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1DC" w:rsidRDefault="006671DC" w:rsidP="00ED6D9A">
      <w:pPr>
        <w:jc w:val="center"/>
        <w:rPr>
          <w:bCs/>
          <w:sz w:val="20"/>
        </w:rPr>
      </w:pPr>
      <w:bookmarkStart w:id="0" w:name="_GoBack"/>
      <w:bookmarkEnd w:id="0"/>
    </w:p>
    <w:p w:rsidR="00ED6D9A" w:rsidRDefault="00ED6D9A" w:rsidP="00ED6D9A">
      <w:pPr>
        <w:jc w:val="center"/>
        <w:rPr>
          <w:bCs/>
          <w:sz w:val="20"/>
        </w:rPr>
      </w:pPr>
      <w:r w:rsidRPr="00ED6D9A">
        <w:rPr>
          <w:bCs/>
          <w:sz w:val="20"/>
        </w:rPr>
        <w:t>PONENCIA PROYEC</w:t>
      </w:r>
      <w:r w:rsidR="00A52453">
        <w:rPr>
          <w:bCs/>
          <w:sz w:val="20"/>
        </w:rPr>
        <w:t>TO DE ACUERDO No. __</w:t>
      </w:r>
      <w:r w:rsidR="00D00614">
        <w:rPr>
          <w:bCs/>
          <w:sz w:val="20"/>
        </w:rPr>
        <w:t>726</w:t>
      </w:r>
      <w:r w:rsidR="00A52453">
        <w:rPr>
          <w:bCs/>
          <w:sz w:val="20"/>
        </w:rPr>
        <w:t>____ DE  20</w:t>
      </w:r>
      <w:r w:rsidR="00D13D2C">
        <w:rPr>
          <w:bCs/>
          <w:sz w:val="20"/>
        </w:rPr>
        <w:t>25</w:t>
      </w:r>
      <w:r w:rsidRPr="00ED6D9A">
        <w:rPr>
          <w:bCs/>
          <w:sz w:val="20"/>
        </w:rPr>
        <w:t>_</w:t>
      </w:r>
    </w:p>
    <w:p w:rsidR="00D13D2C" w:rsidRDefault="00D13D2C" w:rsidP="00ED6D9A">
      <w:pPr>
        <w:jc w:val="center"/>
        <w:rPr>
          <w:bCs/>
          <w:sz w:val="20"/>
        </w:rPr>
      </w:pPr>
    </w:p>
    <w:p w:rsidR="00D13D2C" w:rsidRDefault="00D13D2C" w:rsidP="00ED6D9A">
      <w:pPr>
        <w:jc w:val="center"/>
        <w:rPr>
          <w:bCs/>
          <w:sz w:val="20"/>
        </w:rPr>
      </w:pPr>
    </w:p>
    <w:p w:rsidR="00D13D2C" w:rsidRPr="00ED6D9A" w:rsidRDefault="00D13D2C" w:rsidP="00D13D2C">
      <w:pPr>
        <w:jc w:val="both"/>
        <w:rPr>
          <w:bCs/>
          <w:sz w:val="20"/>
        </w:rPr>
      </w:pPr>
    </w:p>
    <w:p w:rsidR="00D13D2C" w:rsidRPr="00924B3D" w:rsidRDefault="00D13D2C" w:rsidP="00D13D2C">
      <w:pPr>
        <w:jc w:val="both"/>
        <w:rPr>
          <w:rFonts w:eastAsia="Arial" w:cs="Arial"/>
          <w:sz w:val="23"/>
          <w:szCs w:val="23"/>
        </w:rPr>
      </w:pPr>
      <w:bookmarkStart w:id="1" w:name="_Hlk189833345"/>
      <w:bookmarkEnd w:id="1"/>
      <w:r w:rsidRPr="00924B3D">
        <w:rPr>
          <w:rFonts w:eastAsia="Arial" w:cs="Arial"/>
          <w:sz w:val="23"/>
          <w:szCs w:val="23"/>
        </w:rPr>
        <w:t>Doctora</w:t>
      </w:r>
    </w:p>
    <w:p w:rsidR="00D13D2C" w:rsidRPr="00924B3D" w:rsidRDefault="00D13D2C" w:rsidP="00D13D2C">
      <w:pPr>
        <w:jc w:val="both"/>
        <w:rPr>
          <w:rFonts w:eastAsia="Arial" w:cs="Arial"/>
          <w:b/>
          <w:sz w:val="23"/>
          <w:szCs w:val="23"/>
        </w:rPr>
      </w:pPr>
      <w:r w:rsidRPr="00924B3D">
        <w:rPr>
          <w:rFonts w:eastAsia="Arial" w:cs="Arial"/>
          <w:b/>
          <w:sz w:val="23"/>
          <w:szCs w:val="23"/>
        </w:rPr>
        <w:t>LIZ YADIRA MONROY</w:t>
      </w:r>
    </w:p>
    <w:p w:rsidR="00D13D2C" w:rsidRPr="00924B3D" w:rsidRDefault="00D13D2C" w:rsidP="00D13D2C">
      <w:pPr>
        <w:rPr>
          <w:rFonts w:eastAsia="Arial" w:cs="Arial"/>
          <w:sz w:val="23"/>
          <w:szCs w:val="23"/>
        </w:rPr>
      </w:pPr>
      <w:r w:rsidRPr="00924B3D">
        <w:rPr>
          <w:rFonts w:eastAsia="Arial" w:cs="Arial"/>
          <w:sz w:val="23"/>
          <w:szCs w:val="23"/>
        </w:rPr>
        <w:t>Subsecretaria de Despacho</w:t>
      </w:r>
    </w:p>
    <w:p w:rsidR="00D13D2C" w:rsidRPr="00924B3D" w:rsidRDefault="00D13D2C" w:rsidP="00D13D2C">
      <w:pPr>
        <w:rPr>
          <w:rFonts w:eastAsia="Arial" w:cs="Arial"/>
          <w:sz w:val="23"/>
          <w:szCs w:val="23"/>
        </w:rPr>
      </w:pPr>
      <w:r w:rsidRPr="00924B3D">
        <w:rPr>
          <w:rFonts w:eastAsia="Arial" w:cs="Arial"/>
          <w:sz w:val="23"/>
          <w:szCs w:val="23"/>
        </w:rPr>
        <w:t>Comisión Tercera de hacienda y crédito público.</w:t>
      </w:r>
    </w:p>
    <w:p w:rsidR="00D13D2C" w:rsidRPr="00924B3D" w:rsidRDefault="00D13D2C" w:rsidP="00D13D2C">
      <w:pPr>
        <w:rPr>
          <w:rFonts w:eastAsia="Arial" w:cs="Arial"/>
          <w:sz w:val="23"/>
          <w:szCs w:val="23"/>
        </w:rPr>
      </w:pPr>
      <w:r w:rsidRPr="00924B3D">
        <w:rPr>
          <w:rFonts w:eastAsia="Arial" w:cs="Arial"/>
          <w:sz w:val="23"/>
          <w:szCs w:val="23"/>
        </w:rPr>
        <w:t>Concejo de Bogotá D.C.</w:t>
      </w:r>
    </w:p>
    <w:p w:rsidR="00D13D2C" w:rsidRPr="00924B3D" w:rsidRDefault="00D13D2C" w:rsidP="00D13D2C">
      <w:pPr>
        <w:overflowPunct w:val="0"/>
        <w:autoSpaceDE w:val="0"/>
        <w:autoSpaceDN w:val="0"/>
        <w:adjustRightInd w:val="0"/>
        <w:contextualSpacing/>
        <w:jc w:val="both"/>
        <w:textAlignment w:val="baseline"/>
        <w:rPr>
          <w:rFonts w:eastAsia="Arial" w:cs="Arial"/>
          <w:sz w:val="23"/>
          <w:szCs w:val="23"/>
        </w:rPr>
      </w:pPr>
    </w:p>
    <w:p w:rsidR="00D13D2C" w:rsidRPr="00924B3D" w:rsidRDefault="00D13D2C" w:rsidP="00D13D2C">
      <w:pPr>
        <w:overflowPunct w:val="0"/>
        <w:autoSpaceDE w:val="0"/>
        <w:autoSpaceDN w:val="0"/>
        <w:adjustRightInd w:val="0"/>
        <w:contextualSpacing/>
        <w:jc w:val="both"/>
        <w:textAlignment w:val="baseline"/>
        <w:rPr>
          <w:rFonts w:eastAsia="Arial" w:cs="Arial"/>
          <w:sz w:val="23"/>
          <w:szCs w:val="23"/>
        </w:rPr>
      </w:pPr>
    </w:p>
    <w:p w:rsidR="00D13D2C" w:rsidRPr="00924B3D" w:rsidRDefault="00D13D2C" w:rsidP="00D13D2C">
      <w:pPr>
        <w:suppressAutoHyphens/>
        <w:ind w:left="720"/>
        <w:contextualSpacing/>
        <w:jc w:val="both"/>
        <w:rPr>
          <w:rFonts w:eastAsia="Arial" w:cs="Arial"/>
          <w:b/>
          <w:sz w:val="23"/>
          <w:szCs w:val="23"/>
        </w:rPr>
      </w:pPr>
    </w:p>
    <w:p w:rsidR="00D13D2C" w:rsidRPr="00924B3D" w:rsidRDefault="00D13D2C" w:rsidP="00D13D2C">
      <w:pPr>
        <w:ind w:left="705" w:hanging="705"/>
        <w:jc w:val="both"/>
        <w:rPr>
          <w:rFonts w:eastAsia="Arial" w:cs="Arial"/>
          <w:sz w:val="23"/>
          <w:szCs w:val="23"/>
        </w:rPr>
      </w:pPr>
      <w:r w:rsidRPr="00924B3D">
        <w:rPr>
          <w:rFonts w:eastAsia="Arial" w:cs="Arial"/>
          <w:b/>
          <w:sz w:val="23"/>
          <w:szCs w:val="23"/>
        </w:rPr>
        <w:t>Ref.</w:t>
      </w:r>
      <w:r w:rsidRPr="00924B3D">
        <w:rPr>
          <w:rFonts w:eastAsia="Arial" w:cs="Arial"/>
          <w:sz w:val="23"/>
          <w:szCs w:val="23"/>
        </w:rPr>
        <w:t xml:space="preserve"> </w:t>
      </w:r>
      <w:r w:rsidRPr="00924B3D">
        <w:rPr>
          <w:rFonts w:eastAsia="Arial" w:cs="Arial"/>
          <w:sz w:val="23"/>
          <w:szCs w:val="23"/>
        </w:rPr>
        <w:tab/>
      </w:r>
      <w:r w:rsidRPr="00924B3D">
        <w:rPr>
          <w:rFonts w:eastAsia="Arial" w:cs="Arial"/>
          <w:b/>
          <w:sz w:val="23"/>
          <w:szCs w:val="23"/>
        </w:rPr>
        <w:t xml:space="preserve">PONENCIA POSITIVA - </w:t>
      </w:r>
      <w:r w:rsidR="00D00614">
        <w:rPr>
          <w:rFonts w:eastAsia="Arial" w:cs="Arial"/>
          <w:b/>
          <w:sz w:val="23"/>
          <w:szCs w:val="23"/>
        </w:rPr>
        <w:t>CON</w:t>
      </w:r>
      <w:r w:rsidRPr="00924B3D">
        <w:rPr>
          <w:rFonts w:eastAsia="Arial" w:cs="Arial"/>
          <w:b/>
          <w:sz w:val="23"/>
          <w:szCs w:val="23"/>
        </w:rPr>
        <w:t xml:space="preserve"> MODIFICACIONES</w:t>
      </w:r>
      <w:r w:rsidRPr="00924B3D">
        <w:rPr>
          <w:rFonts w:eastAsia="Arial" w:cs="Arial"/>
          <w:sz w:val="23"/>
          <w:szCs w:val="23"/>
        </w:rPr>
        <w:t xml:space="preserve"> para primer debate al </w:t>
      </w:r>
      <w:r w:rsidR="00D14AB7">
        <w:rPr>
          <w:rFonts w:eastAsia="Arial" w:cs="Arial"/>
          <w:b/>
          <w:sz w:val="23"/>
          <w:szCs w:val="23"/>
        </w:rPr>
        <w:t>Proyecto de Acuerdo 729</w:t>
      </w:r>
      <w:r w:rsidRPr="00924B3D">
        <w:rPr>
          <w:rFonts w:eastAsia="Arial" w:cs="Arial"/>
          <w:b/>
          <w:sz w:val="23"/>
          <w:szCs w:val="23"/>
        </w:rPr>
        <w:t xml:space="preserve"> de 202</w:t>
      </w:r>
      <w:bookmarkStart w:id="2" w:name="_Hlk63462071"/>
      <w:r w:rsidRPr="00924B3D">
        <w:rPr>
          <w:rFonts w:eastAsia="Arial" w:cs="Arial"/>
          <w:b/>
          <w:sz w:val="23"/>
          <w:szCs w:val="23"/>
        </w:rPr>
        <w:t>5</w:t>
      </w:r>
      <w:r w:rsidRPr="00924B3D">
        <w:rPr>
          <w:rFonts w:eastAsia="Arial" w:cs="Arial"/>
          <w:sz w:val="23"/>
          <w:szCs w:val="23"/>
        </w:rPr>
        <w:t xml:space="preserve"> </w:t>
      </w:r>
      <w:bookmarkEnd w:id="2"/>
      <w:r w:rsidRPr="00924B3D">
        <w:rPr>
          <w:rFonts w:eastAsia="Arial" w:cs="Arial"/>
          <w:sz w:val="23"/>
          <w:szCs w:val="23"/>
        </w:rPr>
        <w:t xml:space="preserve">- </w:t>
      </w:r>
      <w:r w:rsidR="00EE735B" w:rsidRPr="00D14AB7">
        <w:rPr>
          <w:rFonts w:eastAsia="Arial" w:cs="Arial"/>
          <w:i/>
          <w:sz w:val="23"/>
          <w:szCs w:val="23"/>
        </w:rPr>
        <w:t>“</w:t>
      </w:r>
      <w:r w:rsidR="00D14AB7" w:rsidRPr="00D14AB7">
        <w:rPr>
          <w:rFonts w:eastAsia="Arial" w:cs="Arial"/>
          <w:i/>
          <w:sz w:val="23"/>
          <w:szCs w:val="23"/>
        </w:rPr>
        <w:t>POR MEDIO DEL CUAL SE ESTABLECEN LINEAMIENTOS PARA EL RECONOCIMIENTO Y FORTALECIMIENTO DE LA INDUSTRIA Y EL COMERCIO DE PRODUCTOS DERIVADOS DEL CAFÉ EN EL DISTRITO</w:t>
      </w:r>
      <w:r w:rsidR="00EE735B" w:rsidRPr="00EE735B">
        <w:rPr>
          <w:rFonts w:eastAsia="Arial" w:cs="Arial"/>
          <w:i/>
          <w:sz w:val="23"/>
          <w:szCs w:val="23"/>
        </w:rPr>
        <w:t>”</w:t>
      </w:r>
    </w:p>
    <w:p w:rsidR="00D13D2C" w:rsidRPr="00924B3D" w:rsidRDefault="00D13D2C" w:rsidP="00D13D2C">
      <w:pPr>
        <w:suppressAutoHyphens/>
        <w:ind w:left="720"/>
        <w:contextualSpacing/>
        <w:jc w:val="both"/>
        <w:rPr>
          <w:rFonts w:eastAsia="Arial" w:cs="Arial"/>
          <w:sz w:val="23"/>
          <w:szCs w:val="23"/>
        </w:rPr>
      </w:pPr>
    </w:p>
    <w:p w:rsidR="00D13D2C" w:rsidRPr="00924B3D" w:rsidRDefault="00D13D2C" w:rsidP="00D13D2C">
      <w:pPr>
        <w:suppressAutoHyphens/>
        <w:ind w:left="720"/>
        <w:contextualSpacing/>
        <w:jc w:val="both"/>
        <w:rPr>
          <w:rFonts w:eastAsia="Arial" w:cs="Arial"/>
          <w:sz w:val="23"/>
          <w:szCs w:val="23"/>
        </w:rPr>
      </w:pPr>
    </w:p>
    <w:p w:rsidR="00D13D2C" w:rsidRPr="00924B3D" w:rsidRDefault="00D13D2C" w:rsidP="00D13D2C">
      <w:pPr>
        <w:suppressAutoHyphens/>
        <w:ind w:left="720"/>
        <w:contextualSpacing/>
        <w:jc w:val="both"/>
        <w:rPr>
          <w:rFonts w:eastAsia="Arial" w:cs="Arial"/>
          <w:sz w:val="23"/>
          <w:szCs w:val="23"/>
        </w:rPr>
      </w:pPr>
    </w:p>
    <w:p w:rsidR="00D13D2C" w:rsidRPr="00924B3D" w:rsidRDefault="00D13D2C" w:rsidP="00D13D2C">
      <w:pPr>
        <w:suppressAutoHyphens/>
        <w:ind w:left="720"/>
        <w:contextualSpacing/>
        <w:jc w:val="both"/>
        <w:rPr>
          <w:rFonts w:eastAsia="Arial" w:cs="Arial"/>
          <w:sz w:val="23"/>
          <w:szCs w:val="23"/>
        </w:rPr>
      </w:pPr>
    </w:p>
    <w:p w:rsidR="00D13D2C" w:rsidRPr="00924B3D" w:rsidRDefault="00D13D2C" w:rsidP="00D13D2C">
      <w:pPr>
        <w:suppressAutoHyphens/>
        <w:contextualSpacing/>
        <w:jc w:val="both"/>
        <w:rPr>
          <w:rFonts w:eastAsia="Arial" w:cs="Arial"/>
          <w:sz w:val="23"/>
          <w:szCs w:val="23"/>
        </w:rPr>
      </w:pPr>
      <w:r w:rsidRPr="00924B3D">
        <w:rPr>
          <w:rFonts w:eastAsia="Arial" w:cs="Arial"/>
          <w:sz w:val="23"/>
          <w:szCs w:val="23"/>
        </w:rPr>
        <w:t>Respetada Doctora:</w:t>
      </w:r>
    </w:p>
    <w:p w:rsidR="00D13D2C" w:rsidRPr="00924B3D" w:rsidRDefault="00D13D2C" w:rsidP="00D13D2C">
      <w:pPr>
        <w:suppressAutoHyphens/>
        <w:contextualSpacing/>
        <w:jc w:val="both"/>
        <w:rPr>
          <w:rFonts w:eastAsia="Arial" w:cs="Arial"/>
          <w:sz w:val="23"/>
          <w:szCs w:val="23"/>
        </w:rPr>
      </w:pPr>
    </w:p>
    <w:p w:rsidR="00D13D2C" w:rsidRPr="00924B3D" w:rsidRDefault="00D13D2C" w:rsidP="00D13D2C">
      <w:pPr>
        <w:suppressAutoHyphens/>
        <w:contextualSpacing/>
        <w:jc w:val="both"/>
        <w:rPr>
          <w:rFonts w:eastAsia="Arial" w:cs="Arial"/>
          <w:sz w:val="23"/>
          <w:szCs w:val="23"/>
        </w:rPr>
      </w:pPr>
      <w:r w:rsidRPr="00924B3D">
        <w:rPr>
          <w:rFonts w:eastAsia="Arial" w:cs="Arial"/>
          <w:sz w:val="23"/>
          <w:szCs w:val="23"/>
        </w:rPr>
        <w:t>Por designación efectuada mediante sorteo público por el Presidente de la Corporación y encontrándo</w:t>
      </w:r>
      <w:r>
        <w:rPr>
          <w:rFonts w:eastAsia="Arial" w:cs="Arial"/>
          <w:sz w:val="23"/>
          <w:szCs w:val="23"/>
        </w:rPr>
        <w:t>nos</w:t>
      </w:r>
      <w:r w:rsidRPr="00924B3D">
        <w:rPr>
          <w:rFonts w:eastAsia="Arial" w:cs="Arial"/>
          <w:sz w:val="23"/>
          <w:szCs w:val="23"/>
        </w:rPr>
        <w:t xml:space="preserve"> dentro del término reglamentario establecido, </w:t>
      </w:r>
      <w:r w:rsidR="003300EA">
        <w:rPr>
          <w:rFonts w:eastAsia="Arial" w:cs="Arial"/>
          <w:sz w:val="23"/>
          <w:szCs w:val="23"/>
        </w:rPr>
        <w:t xml:space="preserve">me </w:t>
      </w:r>
      <w:r w:rsidRPr="00924B3D">
        <w:rPr>
          <w:rFonts w:eastAsia="Arial" w:cs="Arial"/>
          <w:sz w:val="23"/>
          <w:szCs w:val="23"/>
        </w:rPr>
        <w:t>permit</w:t>
      </w:r>
      <w:r w:rsidR="003300EA">
        <w:rPr>
          <w:rFonts w:eastAsia="Arial" w:cs="Arial"/>
          <w:sz w:val="23"/>
          <w:szCs w:val="23"/>
        </w:rPr>
        <w:t>o</w:t>
      </w:r>
      <w:r w:rsidRPr="00924B3D">
        <w:rPr>
          <w:rFonts w:eastAsia="Arial" w:cs="Arial"/>
          <w:sz w:val="23"/>
          <w:szCs w:val="23"/>
        </w:rPr>
        <w:t xml:space="preserve"> rendir “</w:t>
      </w:r>
      <w:r w:rsidR="00D00614">
        <w:rPr>
          <w:rFonts w:eastAsia="Arial" w:cs="Arial"/>
          <w:b/>
          <w:sz w:val="23"/>
          <w:szCs w:val="23"/>
        </w:rPr>
        <w:t>PONENCIA POSITIVA - CON</w:t>
      </w:r>
      <w:r w:rsidRPr="00924B3D">
        <w:rPr>
          <w:rFonts w:eastAsia="Arial" w:cs="Arial"/>
          <w:b/>
          <w:sz w:val="23"/>
          <w:szCs w:val="23"/>
        </w:rPr>
        <w:t xml:space="preserve"> MODIFICACIONES</w:t>
      </w:r>
      <w:r w:rsidRPr="00924B3D">
        <w:rPr>
          <w:rFonts w:eastAsia="Arial" w:cs="Arial"/>
          <w:sz w:val="23"/>
          <w:szCs w:val="23"/>
        </w:rPr>
        <w:t>” para primer debate al proyecto de la referencia, de conformidad con lo señalado en el artículo 71 del acuerdo 741 de 2019.</w:t>
      </w:r>
    </w:p>
    <w:p w:rsidR="00D13D2C" w:rsidRPr="00924B3D" w:rsidRDefault="00D13D2C" w:rsidP="00D13D2C">
      <w:pPr>
        <w:overflowPunct w:val="0"/>
        <w:autoSpaceDE w:val="0"/>
        <w:autoSpaceDN w:val="0"/>
        <w:adjustRightInd w:val="0"/>
        <w:jc w:val="both"/>
        <w:textAlignment w:val="baseline"/>
        <w:rPr>
          <w:rFonts w:eastAsia="Arial" w:cs="Arial"/>
          <w:sz w:val="23"/>
          <w:szCs w:val="23"/>
        </w:rPr>
      </w:pPr>
    </w:p>
    <w:p w:rsidR="00D13D2C" w:rsidRPr="00924B3D" w:rsidRDefault="00D13D2C" w:rsidP="00D13D2C">
      <w:pPr>
        <w:overflowPunct w:val="0"/>
        <w:autoSpaceDE w:val="0"/>
        <w:autoSpaceDN w:val="0"/>
        <w:adjustRightInd w:val="0"/>
        <w:jc w:val="both"/>
        <w:textAlignment w:val="baseline"/>
        <w:rPr>
          <w:rFonts w:eastAsia="Arial" w:cs="Arial"/>
          <w:sz w:val="23"/>
          <w:szCs w:val="23"/>
        </w:rPr>
      </w:pPr>
    </w:p>
    <w:p w:rsidR="00D13D2C" w:rsidRPr="00924B3D" w:rsidRDefault="00D13D2C" w:rsidP="00D13D2C">
      <w:pPr>
        <w:overflowPunct w:val="0"/>
        <w:autoSpaceDE w:val="0"/>
        <w:autoSpaceDN w:val="0"/>
        <w:adjustRightInd w:val="0"/>
        <w:jc w:val="both"/>
        <w:textAlignment w:val="baseline"/>
        <w:rPr>
          <w:rFonts w:eastAsia="Arial" w:cs="Arial"/>
          <w:sz w:val="23"/>
          <w:szCs w:val="23"/>
        </w:rPr>
      </w:pPr>
    </w:p>
    <w:p w:rsidR="00D13D2C" w:rsidRPr="00924B3D" w:rsidRDefault="00D13D2C" w:rsidP="00D13D2C">
      <w:pPr>
        <w:pBdr>
          <w:top w:val="nil"/>
          <w:left w:val="nil"/>
          <w:bottom w:val="nil"/>
          <w:right w:val="nil"/>
          <w:between w:val="nil"/>
        </w:pBdr>
        <w:rPr>
          <w:rFonts w:cs="Arial"/>
          <w:sz w:val="23"/>
          <w:szCs w:val="23"/>
        </w:rPr>
      </w:pPr>
      <w:r w:rsidRPr="00924B3D">
        <w:rPr>
          <w:rFonts w:cs="Arial"/>
          <w:sz w:val="23"/>
          <w:szCs w:val="23"/>
        </w:rPr>
        <w:t>Atentamente,</w:t>
      </w:r>
    </w:p>
    <w:p w:rsidR="00D13D2C" w:rsidRDefault="00D13D2C" w:rsidP="004325FF">
      <w:pPr>
        <w:pBdr>
          <w:top w:val="nil"/>
          <w:left w:val="nil"/>
          <w:bottom w:val="nil"/>
          <w:right w:val="nil"/>
          <w:between w:val="nil"/>
        </w:pBdr>
        <w:rPr>
          <w:rFonts w:cs="Arial"/>
          <w:b/>
          <w:noProof/>
          <w:sz w:val="23"/>
          <w:szCs w:val="23"/>
          <w:lang w:val="es-CO" w:eastAsia="es-CO"/>
        </w:rPr>
      </w:pPr>
    </w:p>
    <w:p w:rsidR="00576BAF" w:rsidRPr="004325FF" w:rsidRDefault="00576BAF" w:rsidP="004325FF">
      <w:pPr>
        <w:pBdr>
          <w:top w:val="nil"/>
          <w:left w:val="nil"/>
          <w:bottom w:val="nil"/>
          <w:right w:val="nil"/>
          <w:between w:val="nil"/>
        </w:pBdr>
        <w:rPr>
          <w:rFonts w:cs="Arial"/>
          <w:b/>
          <w:noProof/>
          <w:sz w:val="23"/>
          <w:szCs w:val="23"/>
          <w:lang w:val="es-CO" w:eastAsia="es-CO"/>
        </w:rPr>
      </w:pPr>
    </w:p>
    <w:p w:rsidR="00D13D2C" w:rsidRPr="00924B3D" w:rsidRDefault="00D13D2C" w:rsidP="00D13D2C">
      <w:pPr>
        <w:rPr>
          <w:rFonts w:eastAsia="Arial" w:cs="Arial"/>
          <w:b/>
          <w:sz w:val="23"/>
          <w:szCs w:val="23"/>
          <w:lang w:val="pt-BR"/>
        </w:rPr>
      </w:pPr>
      <w:r w:rsidRPr="00924B3D">
        <w:rPr>
          <w:rFonts w:eastAsia="Arial" w:cs="Arial"/>
          <w:b/>
          <w:sz w:val="23"/>
          <w:szCs w:val="23"/>
          <w:lang w:val="pt-BR"/>
        </w:rPr>
        <w:t>JULIÁN ESPINOSA ORTIZ</w:t>
      </w:r>
      <w:r w:rsidRPr="00924B3D">
        <w:rPr>
          <w:rFonts w:eastAsia="Arial" w:cs="Arial"/>
          <w:b/>
          <w:sz w:val="23"/>
          <w:szCs w:val="23"/>
          <w:lang w:val="pt-BR"/>
        </w:rPr>
        <w:tab/>
      </w:r>
      <w:r w:rsidRPr="00924B3D">
        <w:rPr>
          <w:rFonts w:eastAsia="Arial" w:cs="Arial"/>
          <w:b/>
          <w:sz w:val="23"/>
          <w:szCs w:val="23"/>
          <w:lang w:val="pt-BR"/>
        </w:rPr>
        <w:tab/>
      </w:r>
      <w:r w:rsidRPr="00924B3D">
        <w:rPr>
          <w:rFonts w:eastAsia="Arial" w:cs="Arial"/>
          <w:b/>
          <w:sz w:val="23"/>
          <w:szCs w:val="23"/>
          <w:lang w:val="pt-BR"/>
        </w:rPr>
        <w:tab/>
        <w:t xml:space="preserve">   </w:t>
      </w:r>
    </w:p>
    <w:p w:rsidR="00D13D2C" w:rsidRPr="00924B3D" w:rsidRDefault="00D13D2C" w:rsidP="00D13D2C">
      <w:pPr>
        <w:rPr>
          <w:rFonts w:eastAsia="Arial" w:cs="Arial"/>
          <w:sz w:val="23"/>
          <w:szCs w:val="23"/>
          <w:lang w:val="pt-BR"/>
        </w:rPr>
      </w:pPr>
      <w:r w:rsidRPr="00924B3D">
        <w:rPr>
          <w:rFonts w:eastAsia="Arial" w:cs="Arial"/>
          <w:sz w:val="23"/>
          <w:szCs w:val="23"/>
          <w:lang w:val="pt-BR"/>
        </w:rPr>
        <w:t xml:space="preserve">Concejal de Bogotá </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Pr>
          <w:rFonts w:eastAsia="Arial" w:cs="Arial"/>
          <w:sz w:val="23"/>
          <w:szCs w:val="23"/>
          <w:lang w:val="pt-BR"/>
        </w:rPr>
        <w:tab/>
      </w:r>
      <w:r>
        <w:rPr>
          <w:rFonts w:eastAsia="Arial" w:cs="Arial"/>
          <w:sz w:val="23"/>
          <w:szCs w:val="23"/>
          <w:lang w:val="pt-BR"/>
        </w:rPr>
        <w:tab/>
      </w:r>
      <w:r>
        <w:rPr>
          <w:rFonts w:eastAsia="Arial" w:cs="Arial"/>
          <w:sz w:val="23"/>
          <w:szCs w:val="23"/>
          <w:lang w:val="pt-BR"/>
        </w:rPr>
        <w:tab/>
      </w:r>
    </w:p>
    <w:p w:rsidR="00D13D2C" w:rsidRPr="00924B3D" w:rsidRDefault="00D13D2C" w:rsidP="00D13D2C">
      <w:pPr>
        <w:rPr>
          <w:rFonts w:eastAsia="Bookman Old Style" w:cs="Arial"/>
          <w:b/>
          <w:i/>
          <w:sz w:val="23"/>
          <w:szCs w:val="23"/>
          <w:lang w:eastAsia="es-MX"/>
        </w:rPr>
      </w:pPr>
      <w:r w:rsidRPr="00924B3D">
        <w:rPr>
          <w:rFonts w:eastAsia="Arial" w:cs="Arial"/>
          <w:sz w:val="23"/>
          <w:szCs w:val="23"/>
          <w:lang w:val="pt-BR"/>
        </w:rPr>
        <w:t>Partido Alianza Verde</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p>
    <w:p w:rsidR="00D13D2C" w:rsidRPr="00924B3D" w:rsidRDefault="00D13D2C" w:rsidP="00D13D2C">
      <w:pPr>
        <w:rPr>
          <w:rFonts w:eastAsia="Quattrocento Sans" w:cs="Arial"/>
          <w:sz w:val="23"/>
          <w:szCs w:val="23"/>
        </w:rPr>
      </w:pPr>
    </w:p>
    <w:p w:rsidR="00D13D2C" w:rsidRPr="003300EA" w:rsidRDefault="00D13D2C" w:rsidP="00D13D2C">
      <w:pPr>
        <w:jc w:val="center"/>
        <w:rPr>
          <w:rFonts w:cs="Arial"/>
          <w:b/>
          <w:bCs/>
          <w:szCs w:val="24"/>
        </w:rPr>
      </w:pPr>
      <w:r w:rsidRPr="00924B3D">
        <w:rPr>
          <w:rFonts w:cs="Arial"/>
          <w:b/>
          <w:bCs/>
          <w:sz w:val="23"/>
          <w:szCs w:val="23"/>
        </w:rPr>
        <w:br w:type="page"/>
      </w:r>
      <w:r w:rsidR="003300EA" w:rsidRPr="003300EA">
        <w:rPr>
          <w:rFonts w:cs="Arial"/>
          <w:b/>
          <w:bCs/>
          <w:szCs w:val="24"/>
        </w:rPr>
        <w:lastRenderedPageBreak/>
        <w:t>PROYECTO DE ACUERDO No.  726</w:t>
      </w:r>
      <w:r w:rsidRPr="003300EA">
        <w:rPr>
          <w:rFonts w:cs="Arial"/>
          <w:b/>
          <w:bCs/>
          <w:szCs w:val="24"/>
        </w:rPr>
        <w:t xml:space="preserve"> DE 2025</w:t>
      </w:r>
    </w:p>
    <w:p w:rsidR="00EE735B" w:rsidRPr="003300EA" w:rsidRDefault="00EE735B" w:rsidP="00EE735B">
      <w:pPr>
        <w:jc w:val="both"/>
        <w:rPr>
          <w:rFonts w:cs="Arial"/>
          <w:b/>
          <w:bCs/>
          <w:szCs w:val="24"/>
        </w:rPr>
      </w:pPr>
    </w:p>
    <w:p w:rsidR="00D13D2C" w:rsidRPr="003300EA" w:rsidRDefault="00EE735B" w:rsidP="00EE735B">
      <w:pPr>
        <w:tabs>
          <w:tab w:val="left" w:pos="3119"/>
        </w:tabs>
        <w:suppressAutoHyphens/>
        <w:jc w:val="both"/>
        <w:rPr>
          <w:rFonts w:cs="Arial"/>
          <w:i/>
          <w:iCs/>
          <w:szCs w:val="24"/>
        </w:rPr>
      </w:pPr>
      <w:r w:rsidRPr="003300EA">
        <w:rPr>
          <w:rFonts w:cs="Arial"/>
          <w:i/>
          <w:iCs/>
          <w:szCs w:val="24"/>
        </w:rPr>
        <w:t>“</w:t>
      </w:r>
      <w:r w:rsidR="003300EA" w:rsidRPr="003300EA">
        <w:rPr>
          <w:rFonts w:cs="Arial"/>
          <w:i/>
          <w:iCs/>
          <w:szCs w:val="24"/>
        </w:rPr>
        <w:t>POR MEDIO DEL CUAL SE ESTABLECEN LINEAMIENTOS PARA EL RECONOCIMIENTO Y FORTALECIMIENTO DE LA INDUSTRIA Y EL COMERCIO DE PRODUCTOS DERIVADOS DEL CAFÉ EN EL DISTRITO</w:t>
      </w:r>
      <w:r w:rsidRPr="003300EA">
        <w:rPr>
          <w:rFonts w:cs="Arial"/>
          <w:i/>
          <w:iCs/>
          <w:szCs w:val="24"/>
        </w:rPr>
        <w:t>”</w:t>
      </w:r>
    </w:p>
    <w:p w:rsidR="00EE735B" w:rsidRPr="003300EA" w:rsidRDefault="00EE735B" w:rsidP="00D13D2C">
      <w:pPr>
        <w:tabs>
          <w:tab w:val="left" w:pos="3119"/>
        </w:tabs>
        <w:suppressAutoHyphens/>
        <w:jc w:val="both"/>
        <w:rPr>
          <w:rFonts w:cs="Arial"/>
          <w:bCs/>
          <w:szCs w:val="24"/>
        </w:rPr>
      </w:pPr>
    </w:p>
    <w:p w:rsidR="003300EA" w:rsidRPr="003300EA" w:rsidRDefault="003300EA" w:rsidP="00D13D2C">
      <w:pPr>
        <w:tabs>
          <w:tab w:val="left" w:pos="3119"/>
        </w:tabs>
        <w:suppressAutoHyphens/>
        <w:jc w:val="both"/>
        <w:rPr>
          <w:rFonts w:cs="Arial"/>
          <w:bCs/>
          <w:szCs w:val="24"/>
        </w:rPr>
      </w:pPr>
    </w:p>
    <w:p w:rsidR="00D13D2C" w:rsidRPr="003300EA" w:rsidRDefault="00D13D2C" w:rsidP="00D13D2C">
      <w:pPr>
        <w:tabs>
          <w:tab w:val="left" w:pos="3119"/>
        </w:tabs>
        <w:suppressAutoHyphens/>
        <w:jc w:val="center"/>
        <w:rPr>
          <w:rFonts w:cs="Arial"/>
          <w:b/>
          <w:bCs/>
          <w:szCs w:val="24"/>
        </w:rPr>
      </w:pPr>
      <w:r w:rsidRPr="003300EA">
        <w:rPr>
          <w:rFonts w:cs="Arial"/>
          <w:b/>
          <w:bCs/>
          <w:szCs w:val="24"/>
        </w:rPr>
        <w:t>EXPOSICIÓN DE MOTIVOS DEL AUTOR</w:t>
      </w:r>
    </w:p>
    <w:p w:rsidR="00D13D2C" w:rsidRPr="003300EA" w:rsidRDefault="00D13D2C" w:rsidP="00D13D2C">
      <w:pPr>
        <w:tabs>
          <w:tab w:val="left" w:pos="3119"/>
        </w:tabs>
        <w:suppressAutoHyphens/>
        <w:jc w:val="both"/>
        <w:rPr>
          <w:rFonts w:cs="Arial"/>
          <w:bCs/>
          <w:szCs w:val="24"/>
        </w:rPr>
      </w:pPr>
    </w:p>
    <w:p w:rsidR="00D13D2C" w:rsidRPr="003300EA" w:rsidRDefault="00D13D2C" w:rsidP="00D13D2C">
      <w:pPr>
        <w:pStyle w:val="Prrafodelista"/>
        <w:numPr>
          <w:ilvl w:val="0"/>
          <w:numId w:val="6"/>
        </w:numPr>
        <w:suppressAutoHyphens/>
        <w:ind w:left="1080"/>
        <w:jc w:val="both"/>
        <w:rPr>
          <w:rFonts w:cs="Arial"/>
          <w:b/>
          <w:szCs w:val="24"/>
        </w:rPr>
      </w:pPr>
      <w:r w:rsidRPr="003300EA">
        <w:rPr>
          <w:rFonts w:cs="Arial"/>
          <w:b/>
          <w:szCs w:val="24"/>
        </w:rPr>
        <w:t>OBJETO DEL PROYECTO DE ACUERDO</w:t>
      </w:r>
    </w:p>
    <w:p w:rsidR="003300EA" w:rsidRPr="003300EA" w:rsidRDefault="003300EA" w:rsidP="00D13D2C">
      <w:pPr>
        <w:tabs>
          <w:tab w:val="left" w:pos="3645"/>
        </w:tabs>
        <w:suppressAutoHyphens/>
        <w:spacing w:line="276" w:lineRule="auto"/>
        <w:jc w:val="both"/>
        <w:rPr>
          <w:rFonts w:cs="Arial"/>
          <w:szCs w:val="24"/>
        </w:rPr>
      </w:pPr>
    </w:p>
    <w:p w:rsidR="00D13D2C" w:rsidRPr="000D6BF8" w:rsidRDefault="003300EA" w:rsidP="00D13D2C">
      <w:pPr>
        <w:tabs>
          <w:tab w:val="left" w:pos="3645"/>
        </w:tabs>
        <w:suppressAutoHyphens/>
        <w:spacing w:line="276" w:lineRule="auto"/>
        <w:jc w:val="both"/>
        <w:rPr>
          <w:rFonts w:cs="Arial"/>
          <w:szCs w:val="24"/>
        </w:rPr>
      </w:pPr>
      <w:r w:rsidRPr="000D6BF8">
        <w:rPr>
          <w:rFonts w:cs="Arial"/>
          <w:szCs w:val="24"/>
        </w:rPr>
        <w:t>Promover y fortalecer los negocios locales, emprendimientos y MIPYMES dedicados a la comercialización y distribución de productos elaborados con café, reconociendo su papel como sector emergente de la economía local y de la cultura cafetera en la ciudad. Para ello, se impulsarán incentivos y estrategias que fomenten la colaboración interinstitucional, el desarrollo económico, la capacitación especializada y la innovación. Así mismo, se busca posicionar a Bogotá como la vitrina nacional del café, mediante acciones que promuevan el desarrollo, visibilización y formalización de esta actividad comercial.</w:t>
      </w:r>
    </w:p>
    <w:p w:rsidR="003300EA" w:rsidRPr="000D6BF8" w:rsidRDefault="003300EA" w:rsidP="00D13D2C">
      <w:pPr>
        <w:tabs>
          <w:tab w:val="left" w:pos="3645"/>
        </w:tabs>
        <w:suppressAutoHyphens/>
        <w:spacing w:line="276" w:lineRule="auto"/>
        <w:jc w:val="both"/>
        <w:rPr>
          <w:rFonts w:cs="Arial"/>
          <w:bCs/>
          <w:szCs w:val="24"/>
        </w:rPr>
      </w:pPr>
    </w:p>
    <w:p w:rsidR="00D13D2C" w:rsidRPr="000D6BF8" w:rsidRDefault="00D13D2C" w:rsidP="00D13D2C">
      <w:pPr>
        <w:pStyle w:val="Prrafodelista"/>
        <w:numPr>
          <w:ilvl w:val="0"/>
          <w:numId w:val="6"/>
        </w:numPr>
        <w:suppressAutoHyphens/>
        <w:ind w:left="1080"/>
        <w:jc w:val="both"/>
        <w:rPr>
          <w:rFonts w:cs="Arial"/>
          <w:b/>
          <w:szCs w:val="24"/>
        </w:rPr>
      </w:pPr>
      <w:r w:rsidRPr="000D6BF8">
        <w:rPr>
          <w:rFonts w:cs="Arial"/>
          <w:b/>
          <w:szCs w:val="24"/>
        </w:rPr>
        <w:t xml:space="preserve">MARCO JURÍDICO DE LA INICIATIVA </w:t>
      </w:r>
    </w:p>
    <w:p w:rsidR="00D13D2C" w:rsidRPr="000D6BF8" w:rsidRDefault="00D13D2C" w:rsidP="00D13D2C">
      <w:pPr>
        <w:suppressAutoHyphens/>
        <w:jc w:val="both"/>
        <w:rPr>
          <w:rFonts w:cs="Arial"/>
          <w:b/>
          <w:szCs w:val="24"/>
        </w:rPr>
      </w:pPr>
    </w:p>
    <w:p w:rsidR="00EE735B" w:rsidRPr="000D6BF8" w:rsidRDefault="00EE735B" w:rsidP="00EE735B">
      <w:pPr>
        <w:numPr>
          <w:ilvl w:val="1"/>
          <w:numId w:val="22"/>
        </w:numPr>
        <w:pBdr>
          <w:top w:val="nil"/>
          <w:left w:val="nil"/>
          <w:bottom w:val="nil"/>
          <w:right w:val="nil"/>
          <w:between w:val="nil"/>
        </w:pBdr>
        <w:jc w:val="both"/>
        <w:rPr>
          <w:rFonts w:eastAsia="Arial" w:cs="Arial"/>
          <w:b/>
          <w:color w:val="auto"/>
          <w:szCs w:val="24"/>
          <w:lang w:val="es-CO" w:eastAsia="es-CO"/>
        </w:rPr>
      </w:pPr>
      <w:r w:rsidRPr="000D6BF8">
        <w:rPr>
          <w:rFonts w:eastAsia="Arial" w:cs="Arial"/>
          <w:b/>
          <w:color w:val="auto"/>
          <w:szCs w:val="24"/>
          <w:lang w:val="es-CO" w:eastAsia="es-CO"/>
        </w:rPr>
        <w:t xml:space="preserve">NORMATIVIDAD INTERNACIONAL </w:t>
      </w:r>
    </w:p>
    <w:p w:rsidR="00EE735B" w:rsidRPr="000D6BF8" w:rsidRDefault="00EE735B" w:rsidP="00EE735B">
      <w:pPr>
        <w:jc w:val="both"/>
        <w:rPr>
          <w:rFonts w:eastAsia="Arial" w:cs="Arial"/>
          <w:b/>
          <w:color w:val="auto"/>
          <w:szCs w:val="24"/>
          <w:lang w:val="es-CO" w:eastAsia="es-CO"/>
        </w:rPr>
      </w:pP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bookmarkStart w:id="3" w:name="_heading=h.5udathl51ozh" w:colFirst="0" w:colLast="0"/>
      <w:bookmarkEnd w:id="3"/>
      <w:r w:rsidRPr="000D6BF8">
        <w:rPr>
          <w:rFonts w:eastAsia="Arial" w:cs="Arial"/>
          <w:color w:val="auto"/>
          <w:szCs w:val="24"/>
          <w:lang w:val="es-CO" w:eastAsia="es-CO"/>
        </w:rPr>
        <w:t>La normativa internacional, como el Pacto Internacional de Derechos Económicos, Sociales y Culturales (PIDESC) de 1966 ratificado en Colombia a través de la Ley 74 de 1968 reconoce en su artículo 6 el derecho al trabajo como un derecho fundamental. En este marco, el apoyo a iniciativas de emprendimiento, especialmente aquellas vinculadas a la comercialización del café, se convierte en una herramienta clave para promover dicho derecho. Estas pequeñas empresas impulsan el desarrollo económico local y también generan oportunidades laborales, contribuyendo así a la garantía de un empleo digno y sostenible.</w:t>
      </w: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w:t>
      </w:r>
      <w:r w:rsidRPr="000D6BF8">
        <w:rPr>
          <w:rFonts w:eastAsia="Arial" w:cs="Arial"/>
          <w:b/>
          <w:i/>
          <w:color w:val="auto"/>
          <w:szCs w:val="24"/>
          <w:lang w:val="es-CO" w:eastAsia="es-CO"/>
        </w:rPr>
        <w:t xml:space="preserve">Artículo 6.1. </w:t>
      </w:r>
      <w:r w:rsidRPr="000D6BF8">
        <w:rPr>
          <w:rFonts w:eastAsia="Arial" w:cs="Arial"/>
          <w:i/>
          <w:color w:val="auto"/>
          <w:szCs w:val="24"/>
          <w:lang w:val="es-CO" w:eastAsia="es-CO"/>
        </w:rPr>
        <w:t>Los Estados Partes en el presente Pacto reconocen el derecho a trabajar, que comprende el derecho de toda persona a ganarse la vida me</w:t>
      </w:r>
      <w:r w:rsidRPr="000D6BF8">
        <w:rPr>
          <w:rFonts w:eastAsia="Arial" w:cs="Arial"/>
          <w:i/>
          <w:color w:val="auto"/>
          <w:szCs w:val="24"/>
          <w:lang w:val="es-CO" w:eastAsia="es-CO"/>
        </w:rPr>
        <w:lastRenderedPageBreak/>
        <w:t>diante un trabajo libremente escogido o aceptado, y tomarán medidas adecuadas para salvaguardar este derecho</w:t>
      </w:r>
      <w:r w:rsidRPr="000D6BF8">
        <w:rPr>
          <w:rFonts w:eastAsia="Arial" w:cs="Arial"/>
          <w:color w:val="auto"/>
          <w:szCs w:val="24"/>
          <w:lang w:val="es-CO" w:eastAsia="es-CO"/>
        </w:rPr>
        <w:t xml:space="preserve">” (Asamblea General de las Naciones Unidas, 1966. </w:t>
      </w:r>
      <w:r w:rsidRPr="000D6BF8">
        <w:rPr>
          <w:rFonts w:eastAsia="Arial" w:cs="Arial"/>
          <w:color w:val="auto"/>
          <w:szCs w:val="24"/>
          <w:vertAlign w:val="superscript"/>
          <w:lang w:val="es-CO" w:eastAsia="es-CO"/>
        </w:rPr>
        <w:footnoteReference w:id="1"/>
      </w: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Bajo la misma línea, el Convenio C-156, expedido por la Organización Internacional del Trabajo (OIT) y cuya entrada en vigencia en Colombia está prevista para diciembre de 2025, es un instrumento que busca ampliar las oportunidades laborales para personas con responsabilidades familiares, como hijos u otros dependientes. Este convenio es relevante para el presente proyecto, en la medida en que gran parte del sector comercializador de café, que está desarrollando pequeñas empresas, está conformado por madres y padres cabeza de familia, o por personas que tienen a su cargo el cuidado de otros. Por ello, resulta fundamental apoyar estos emprendimientos y trabajadores, con el fin de garantizar su sostenibilidad y el acceso a una vida digna.</w:t>
      </w: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p>
    <w:p w:rsidR="003300EA" w:rsidRPr="000D6BF8" w:rsidRDefault="003300EA" w:rsidP="003300EA">
      <w:pPr>
        <w:pBdr>
          <w:top w:val="nil"/>
          <w:left w:val="nil"/>
          <w:bottom w:val="nil"/>
          <w:right w:val="nil"/>
          <w:between w:val="nil"/>
        </w:pBdr>
        <w:shd w:val="clear" w:color="auto" w:fill="FFFFFF"/>
        <w:ind w:left="720"/>
        <w:jc w:val="both"/>
        <w:rPr>
          <w:rFonts w:eastAsia="Arial" w:cs="Arial"/>
          <w:i/>
          <w:color w:val="auto"/>
          <w:szCs w:val="24"/>
          <w:lang w:val="es-CO" w:eastAsia="es-CO"/>
        </w:rPr>
      </w:pPr>
      <w:r w:rsidRPr="000D6BF8">
        <w:rPr>
          <w:rFonts w:eastAsia="Arial" w:cs="Arial"/>
          <w:i/>
          <w:color w:val="auto"/>
          <w:szCs w:val="24"/>
          <w:lang w:val="es-CO" w:eastAsia="es-CO"/>
        </w:rPr>
        <w:t>“</w:t>
      </w:r>
      <w:r w:rsidRPr="000D6BF8">
        <w:rPr>
          <w:rFonts w:eastAsia="Arial" w:cs="Arial"/>
          <w:b/>
          <w:i/>
          <w:color w:val="auto"/>
          <w:szCs w:val="24"/>
          <w:lang w:val="es-CO" w:eastAsia="es-CO"/>
        </w:rPr>
        <w:t>Artículo 3.1.</w:t>
      </w:r>
      <w:r w:rsidRPr="000D6BF8">
        <w:rPr>
          <w:rFonts w:eastAsia="Arial" w:cs="Arial"/>
          <w:i/>
          <w:color w:val="auto"/>
          <w:szCs w:val="24"/>
          <w:lang w:val="es-CO" w:eastAsia="es-CO"/>
        </w:rPr>
        <w:t xml:space="preserve"> Con miras a crear la igualdad efectiva de oportunidades y de trato entre trabajadores y trabajadoras, cada Miembro deberá incluir entre los objetivos de su política nacional el de permitir que las personas con responsabilidades familiares que desempeñen o deseen desempeñar un empleo ejerzan su derecho a hacerlo sin ser objeto de discriminación y, en la medida de lo posible, sin conflicto entre sus responsabilidades familiares y profesionales.</w:t>
      </w:r>
      <w:r w:rsidRPr="000D6BF8">
        <w:rPr>
          <w:rFonts w:eastAsia="Arial" w:cs="Arial"/>
          <w:i/>
          <w:color w:val="auto"/>
          <w:szCs w:val="24"/>
          <w:vertAlign w:val="superscript"/>
          <w:lang w:val="es-CO" w:eastAsia="es-CO"/>
        </w:rPr>
        <w:footnoteReference w:id="2"/>
      </w:r>
      <w:r w:rsidRPr="000D6BF8">
        <w:rPr>
          <w:rFonts w:eastAsia="Arial" w:cs="Arial"/>
          <w:i/>
          <w:color w:val="auto"/>
          <w:szCs w:val="24"/>
          <w:lang w:val="es-CO" w:eastAsia="es-CO"/>
        </w:rPr>
        <w:t>”</w:t>
      </w:r>
    </w:p>
    <w:p w:rsidR="003300EA" w:rsidRPr="000D6BF8" w:rsidRDefault="003300EA" w:rsidP="003300EA">
      <w:pPr>
        <w:pBdr>
          <w:top w:val="nil"/>
          <w:left w:val="nil"/>
          <w:bottom w:val="nil"/>
          <w:right w:val="nil"/>
          <w:between w:val="nil"/>
        </w:pBdr>
        <w:shd w:val="clear" w:color="auto" w:fill="FFFFFF"/>
        <w:ind w:left="720"/>
        <w:jc w:val="both"/>
        <w:rPr>
          <w:rFonts w:eastAsia="Arial" w:cs="Arial"/>
          <w:i/>
          <w:color w:val="auto"/>
          <w:szCs w:val="24"/>
          <w:lang w:val="es-CO" w:eastAsia="es-CO"/>
        </w:rPr>
      </w:pP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 xml:space="preserve">En este sentido, los mecanismos internacionales complementan y respaldan la implementación de un acuerdo orientado a promover el desarrollo y fortalecimiento de las MYPES en el distrito, con el objetivo de generar empleo y dinamizar el crecimiento económico del sector del comercio del café. </w:t>
      </w:r>
    </w:p>
    <w:p w:rsidR="00EE735B" w:rsidRPr="000D6BF8" w:rsidRDefault="00EE735B" w:rsidP="00EE735B">
      <w:pPr>
        <w:pBdr>
          <w:top w:val="nil"/>
          <w:left w:val="nil"/>
          <w:bottom w:val="nil"/>
          <w:right w:val="nil"/>
          <w:between w:val="nil"/>
        </w:pBdr>
        <w:shd w:val="clear" w:color="auto" w:fill="FFFFFF"/>
        <w:ind w:left="720"/>
        <w:jc w:val="both"/>
        <w:rPr>
          <w:rFonts w:eastAsia="Arial" w:cs="Arial"/>
          <w:b/>
          <w:color w:val="auto"/>
          <w:szCs w:val="24"/>
          <w:lang w:val="es-CO" w:eastAsia="es-CO"/>
        </w:rPr>
      </w:pPr>
    </w:p>
    <w:p w:rsidR="00EE735B" w:rsidRPr="000D6BF8" w:rsidRDefault="003300EA" w:rsidP="00EE735B">
      <w:pPr>
        <w:numPr>
          <w:ilvl w:val="1"/>
          <w:numId w:val="22"/>
        </w:numPr>
        <w:pBdr>
          <w:top w:val="nil"/>
          <w:left w:val="nil"/>
          <w:bottom w:val="nil"/>
          <w:right w:val="nil"/>
          <w:between w:val="nil"/>
        </w:pBdr>
        <w:jc w:val="both"/>
        <w:rPr>
          <w:rFonts w:eastAsia="Arial" w:cs="Arial"/>
          <w:b/>
          <w:color w:val="auto"/>
          <w:szCs w:val="24"/>
          <w:lang w:val="es-CO" w:eastAsia="es-CO"/>
        </w:rPr>
      </w:pPr>
      <w:r w:rsidRPr="000D6BF8">
        <w:rPr>
          <w:rFonts w:eastAsia="Arial" w:cs="Arial"/>
          <w:b/>
          <w:color w:val="auto"/>
          <w:szCs w:val="24"/>
          <w:lang w:val="es-CO" w:eastAsia="es-CO"/>
        </w:rPr>
        <w:t xml:space="preserve"> </w:t>
      </w:r>
      <w:r w:rsidR="00EE735B" w:rsidRPr="000D6BF8">
        <w:rPr>
          <w:rFonts w:eastAsia="Arial" w:cs="Arial"/>
          <w:b/>
          <w:color w:val="auto"/>
          <w:szCs w:val="24"/>
          <w:lang w:val="es-CO" w:eastAsia="es-CO"/>
        </w:rPr>
        <w:t xml:space="preserve">MARCO CONSTITUCIONAL </w:t>
      </w:r>
    </w:p>
    <w:p w:rsidR="003300EA" w:rsidRPr="000D6BF8" w:rsidRDefault="003300EA" w:rsidP="003300EA">
      <w:pPr>
        <w:pBdr>
          <w:top w:val="nil"/>
          <w:left w:val="nil"/>
          <w:bottom w:val="nil"/>
          <w:right w:val="nil"/>
          <w:between w:val="nil"/>
        </w:pBdr>
        <w:ind w:left="709"/>
        <w:jc w:val="both"/>
        <w:rPr>
          <w:rFonts w:eastAsia="Arial" w:cs="Arial"/>
          <w:i/>
          <w:color w:val="auto"/>
          <w:szCs w:val="24"/>
          <w:lang w:val="es-CO" w:eastAsia="es-CO"/>
        </w:rPr>
      </w:pPr>
      <w:r w:rsidRPr="000D6BF8">
        <w:rPr>
          <w:rFonts w:eastAsia="Arial" w:cs="Arial"/>
          <w:i/>
          <w:color w:val="auto"/>
          <w:szCs w:val="24"/>
          <w:lang w:val="es-CO" w:eastAsia="es-CO"/>
        </w:rPr>
        <w:t>“</w:t>
      </w:r>
      <w:r w:rsidRPr="000D6BF8">
        <w:rPr>
          <w:rFonts w:eastAsia="Arial" w:cs="Arial"/>
          <w:b/>
          <w:i/>
          <w:color w:val="auto"/>
          <w:szCs w:val="24"/>
          <w:lang w:val="es-CO" w:eastAsia="es-CO"/>
        </w:rPr>
        <w:t>Artículo 25.</w:t>
      </w:r>
      <w:r w:rsidRPr="000D6BF8">
        <w:rPr>
          <w:rFonts w:eastAsia="Arial" w:cs="Arial"/>
          <w:i/>
          <w:color w:val="auto"/>
          <w:szCs w:val="24"/>
          <w:lang w:val="es-CO" w:eastAsia="es-CO"/>
        </w:rPr>
        <w:t xml:space="preserve"> El trabajo es un derecho y una obligación social y goza, en todas sus modalidades, de la especial protección del Estado. Toda persona tiene derecho a un trabajo en condiciones dignas y justas.</w:t>
      </w:r>
      <w:r w:rsidRPr="000D6BF8">
        <w:rPr>
          <w:rFonts w:eastAsia="Arial" w:cs="Arial"/>
          <w:i/>
          <w:color w:val="auto"/>
          <w:szCs w:val="24"/>
          <w:vertAlign w:val="superscript"/>
          <w:lang w:val="es-CO" w:eastAsia="es-CO"/>
        </w:rPr>
        <w:footnoteReference w:id="3"/>
      </w:r>
      <w:r w:rsidRPr="000D6BF8">
        <w:rPr>
          <w:rFonts w:eastAsia="Arial" w:cs="Arial"/>
          <w:i/>
          <w:color w:val="auto"/>
          <w:szCs w:val="24"/>
          <w:lang w:val="es-CO" w:eastAsia="es-CO"/>
        </w:rPr>
        <w:t>”</w:t>
      </w:r>
    </w:p>
    <w:p w:rsidR="003300EA" w:rsidRPr="000D6BF8" w:rsidRDefault="003300EA" w:rsidP="003300EA">
      <w:pPr>
        <w:pBdr>
          <w:top w:val="nil"/>
          <w:left w:val="nil"/>
          <w:bottom w:val="nil"/>
          <w:right w:val="nil"/>
          <w:between w:val="nil"/>
        </w:pBdr>
        <w:ind w:left="709"/>
        <w:jc w:val="both"/>
        <w:rPr>
          <w:rFonts w:eastAsia="Arial" w:cs="Arial"/>
          <w:color w:val="auto"/>
          <w:szCs w:val="24"/>
          <w:lang w:val="es-CO" w:eastAsia="es-CO"/>
        </w:rPr>
      </w:pPr>
      <w:r w:rsidRPr="000D6BF8">
        <w:rPr>
          <w:rFonts w:eastAsia="Arial" w:cs="Arial"/>
          <w:color w:val="auto"/>
          <w:szCs w:val="24"/>
          <w:lang w:val="es-CO" w:eastAsia="es-CO"/>
        </w:rPr>
        <w:lastRenderedPageBreak/>
        <w:t>Por otra parte, la Constitución Política establece que la producción alimentaria debe contar con una protección especial. En ese sentido, fortalecer los emprendimientos que impulsan la cadena de producción de bienes derivados del café contribuye a dinamizar la economía y beneficia a diversos sectores, como el productor y el comercializador.</w:t>
      </w:r>
    </w:p>
    <w:p w:rsidR="003300EA" w:rsidRPr="000D6BF8" w:rsidRDefault="003300EA" w:rsidP="003300EA">
      <w:pPr>
        <w:pBdr>
          <w:top w:val="nil"/>
          <w:left w:val="nil"/>
          <w:bottom w:val="nil"/>
          <w:right w:val="nil"/>
          <w:between w:val="nil"/>
        </w:pBdr>
        <w:ind w:left="709"/>
        <w:jc w:val="both"/>
        <w:rPr>
          <w:rFonts w:eastAsia="Arial" w:cs="Arial"/>
          <w:color w:val="auto"/>
          <w:szCs w:val="24"/>
          <w:lang w:val="es-CO" w:eastAsia="es-CO"/>
        </w:rPr>
      </w:pPr>
    </w:p>
    <w:p w:rsidR="00EE735B" w:rsidRPr="000D6BF8" w:rsidRDefault="003300EA" w:rsidP="000D6BF8">
      <w:pPr>
        <w:pBdr>
          <w:top w:val="nil"/>
          <w:left w:val="nil"/>
          <w:bottom w:val="nil"/>
          <w:right w:val="nil"/>
          <w:between w:val="nil"/>
        </w:pBdr>
        <w:ind w:left="709"/>
        <w:jc w:val="both"/>
        <w:rPr>
          <w:rFonts w:eastAsia="Arial" w:cs="Arial"/>
          <w:color w:val="auto"/>
          <w:szCs w:val="24"/>
          <w:lang w:val="es-CO" w:eastAsia="es-CO"/>
        </w:rPr>
      </w:pPr>
      <w:r w:rsidRPr="000D6BF8">
        <w:rPr>
          <w:rFonts w:eastAsia="Arial" w:cs="Arial"/>
          <w:i/>
          <w:color w:val="auto"/>
          <w:szCs w:val="24"/>
          <w:lang w:val="es-CO" w:eastAsia="es-CO"/>
        </w:rPr>
        <w:t>“</w:t>
      </w:r>
      <w:r w:rsidRPr="000D6BF8">
        <w:rPr>
          <w:rFonts w:eastAsia="Arial" w:cs="Arial"/>
          <w:b/>
          <w:i/>
          <w:color w:val="auto"/>
          <w:szCs w:val="24"/>
          <w:lang w:val="es-CO" w:eastAsia="es-CO"/>
        </w:rPr>
        <w:t>ARTÍCULO 65</w:t>
      </w:r>
      <w:r w:rsidRPr="000D6BF8">
        <w:rPr>
          <w:rFonts w:eastAsia="Arial" w:cs="Arial"/>
          <w:i/>
          <w:color w:val="auto"/>
          <w:szCs w:val="24"/>
          <w:lang w:val="es-CO" w:eastAsia="es-CO"/>
        </w:rPr>
        <w:t xml:space="preserve">. La producción de alimentos gozará de la especial protección del Estado. Para tal efecto, se otorgará prioridad al desarrollo integral de las actividades agrícolas, pecuarias, pesqueras, forestales y agroindustriales, así como también a la construcción de obras de infraestructura física y adecuación de tierras. De igual manera, el Estado promoverá la investigación y la transferencia de tecnología para la producción de alimentos y materias primas de origen agropecuario, con el propósito de incrementar la productividad </w:t>
      </w:r>
      <w:r w:rsidRPr="000D6BF8">
        <w:rPr>
          <w:rFonts w:eastAsia="Arial" w:cs="Arial"/>
          <w:i/>
          <w:color w:val="auto"/>
          <w:szCs w:val="24"/>
          <w:vertAlign w:val="superscript"/>
          <w:lang w:val="es-CO" w:eastAsia="es-CO"/>
        </w:rPr>
        <w:footnoteReference w:id="4"/>
      </w:r>
      <w:r w:rsidRPr="000D6BF8">
        <w:rPr>
          <w:rFonts w:eastAsia="Arial" w:cs="Arial"/>
          <w:i/>
          <w:color w:val="auto"/>
          <w:szCs w:val="24"/>
          <w:lang w:val="es-CO" w:eastAsia="es-CO"/>
        </w:rPr>
        <w:t>”</w:t>
      </w:r>
    </w:p>
    <w:p w:rsidR="00EE735B" w:rsidRPr="000D6BF8" w:rsidRDefault="00EE735B" w:rsidP="00EE735B">
      <w:pPr>
        <w:jc w:val="both"/>
        <w:rPr>
          <w:rFonts w:eastAsia="Arial" w:cs="Arial"/>
          <w:color w:val="auto"/>
          <w:szCs w:val="24"/>
          <w:lang w:val="es-CO" w:eastAsia="es-CO"/>
        </w:rPr>
      </w:pPr>
    </w:p>
    <w:p w:rsidR="00EE735B" w:rsidRPr="000D6BF8" w:rsidRDefault="00EE735B" w:rsidP="00EE735B">
      <w:pPr>
        <w:numPr>
          <w:ilvl w:val="1"/>
          <w:numId w:val="22"/>
        </w:numPr>
        <w:pBdr>
          <w:top w:val="nil"/>
          <w:left w:val="nil"/>
          <w:bottom w:val="nil"/>
          <w:right w:val="nil"/>
          <w:between w:val="nil"/>
        </w:pBdr>
        <w:jc w:val="both"/>
        <w:rPr>
          <w:rFonts w:eastAsia="Arial" w:cs="Arial"/>
          <w:b/>
          <w:color w:val="auto"/>
          <w:szCs w:val="24"/>
          <w:lang w:val="es-CO" w:eastAsia="es-CO"/>
        </w:rPr>
      </w:pPr>
      <w:r w:rsidRPr="000D6BF8">
        <w:rPr>
          <w:rFonts w:eastAsia="Arial" w:cs="Arial"/>
          <w:b/>
          <w:color w:val="auto"/>
          <w:szCs w:val="24"/>
          <w:lang w:val="es-CO" w:eastAsia="es-CO"/>
        </w:rPr>
        <w:t xml:space="preserve">MARCO LEGAL </w:t>
      </w:r>
    </w:p>
    <w:p w:rsidR="00EE735B" w:rsidRPr="000D6BF8" w:rsidRDefault="00EE735B" w:rsidP="00EE735B">
      <w:pPr>
        <w:pBdr>
          <w:top w:val="nil"/>
          <w:left w:val="nil"/>
          <w:bottom w:val="nil"/>
          <w:right w:val="nil"/>
          <w:between w:val="nil"/>
        </w:pBdr>
        <w:jc w:val="both"/>
        <w:rPr>
          <w:rFonts w:eastAsia="Arial" w:cs="Arial"/>
          <w:b/>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 xml:space="preserve">En virtud del artículo 14 de la ley 590 de 2000 modificado por el artículo 11 de la ley 905 de 2004, los distritos “promoverán coordinadamente, la organización de ferias locales (...) la conformación de centros de exhibición e información permanentes”. Luego, Bogotá como Distrito Capital tiene la función de promover en coordinación con otras entidades, como se formula en el presente proyecto de acuerdo, de organizar ferias locales, conformar centros de exhibición e información permanentes donde resulten beneficiarios los negocios y establecimientos relacionados con el café. </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 xml:space="preserve">Por otro lado, el artículo 4 de la ley 1253 de 2008 indica a las entidades territoriales la obligación de “objetivos, metas, prioridades, políticas y estrategias dirigidas a lograr el aumento de la productividad y mejoramiento de la competitividad”. En esa medida, el proyecto de acuerdo pretende adecuarse al logro de estos objetivos, prioridades, políticas y estrategias mediante orientaciones de utilidad para aumentar la productividad y mejorar la competitividad del sector comercial café en Bogotá D.C.  </w:t>
      </w: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La Ley 2069 de 2020 tiene como propósito promover el emprendimiento en Colombia mediante la implementación de diversas estrategias orientadas al fortalecimiento de las micro, pequeñas y medianas empresas. Esta normativa incluye el respaldo a negocios locales, como las cafeterías y otros establecimientos dedicados a la comercialización de productos derivados del café.</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w:t>
      </w:r>
      <w:r w:rsidRPr="000D6BF8">
        <w:rPr>
          <w:rFonts w:eastAsia="Arial" w:cs="Arial"/>
          <w:b/>
          <w:color w:val="auto"/>
          <w:szCs w:val="24"/>
          <w:lang w:val="es-CO" w:eastAsia="es-CO"/>
        </w:rPr>
        <w:t>ARTÍCULO 1. OBJETO.</w:t>
      </w:r>
      <w:r w:rsidRPr="000D6BF8">
        <w:rPr>
          <w:rFonts w:eastAsia="Arial" w:cs="Arial"/>
          <w:color w:val="auto"/>
          <w:szCs w:val="24"/>
          <w:lang w:val="es-CO" w:eastAsia="es-CO"/>
        </w:rPr>
        <w:t xml:space="preserve"> La presente Ley tiene por objeto establecer un marco regulatorio que propicie el emprendimiento y el crecimiento, consolidación y sostenibilidad de las empresas, con el fin de aumentar el bienestar social y generar equidad. Dicho marco delineará un enfoque regionalizado de acuerdo a las realidades socioeconómicas de cada región.</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i/>
          <w:color w:val="auto"/>
          <w:szCs w:val="24"/>
          <w:lang w:val="en" w:eastAsia="es-CO"/>
        </w:rPr>
      </w:pPr>
      <w:r w:rsidRPr="000D6BF8">
        <w:rPr>
          <w:rFonts w:eastAsia="Arial" w:cs="Arial"/>
          <w:i/>
          <w:color w:val="auto"/>
          <w:szCs w:val="24"/>
          <w:lang w:val="en" w:eastAsia="es-CO"/>
        </w:rPr>
        <w:t xml:space="preserve">(...) </w:t>
      </w:r>
    </w:p>
    <w:p w:rsidR="000D6BF8" w:rsidRPr="000D6BF8" w:rsidRDefault="000D6BF8" w:rsidP="000D6BF8">
      <w:pPr>
        <w:shd w:val="clear" w:color="auto" w:fill="FFFFFF"/>
        <w:ind w:left="720"/>
        <w:jc w:val="both"/>
        <w:rPr>
          <w:rFonts w:eastAsia="Arial" w:cs="Arial"/>
          <w:i/>
          <w:color w:val="auto"/>
          <w:szCs w:val="24"/>
          <w:lang w:val="en" w:eastAsia="es-CO"/>
        </w:rPr>
      </w:pPr>
    </w:p>
    <w:p w:rsidR="000D6BF8" w:rsidRPr="000D6BF8" w:rsidRDefault="000D6BF8" w:rsidP="000D6BF8">
      <w:pPr>
        <w:shd w:val="clear" w:color="auto" w:fill="FFFFFF"/>
        <w:ind w:left="720"/>
        <w:jc w:val="both"/>
        <w:rPr>
          <w:rFonts w:eastAsia="Arial" w:cs="Arial"/>
          <w:i/>
          <w:color w:val="auto"/>
          <w:szCs w:val="24"/>
          <w:lang w:val="es-CO" w:eastAsia="es-CO"/>
        </w:rPr>
      </w:pPr>
      <w:r w:rsidRPr="000D6BF8">
        <w:rPr>
          <w:rFonts w:eastAsia="Arial" w:cs="Arial"/>
          <w:i/>
          <w:color w:val="auto"/>
          <w:szCs w:val="24"/>
          <w:lang w:val="es-CO" w:eastAsia="es-CO"/>
        </w:rPr>
        <w:t>ARTÍCULO 54. EMPRENDIMIENTOS SOCIALES. El Gobierno Nacional, en conjunto con los</w:t>
      </w:r>
      <w:r w:rsidRPr="000D6BF8">
        <w:rPr>
          <w:rFonts w:eastAsia="Arial" w:cs="Arial"/>
          <w:b/>
          <w:i/>
          <w:color w:val="auto"/>
          <w:szCs w:val="24"/>
          <w:u w:val="single"/>
          <w:lang w:val="es-CO" w:eastAsia="es-CO"/>
        </w:rPr>
        <w:t xml:space="preserve"> departamentos y municipios promoverán y apoyarán emprendimientos sociales con réditos en el bienestar de las comunidades, de manera especial en zonas rurales</w:t>
      </w:r>
      <w:r w:rsidRPr="000D6BF8">
        <w:rPr>
          <w:rFonts w:eastAsia="Arial" w:cs="Arial"/>
          <w:i/>
          <w:color w:val="auto"/>
          <w:szCs w:val="24"/>
          <w:lang w:val="es-CO" w:eastAsia="es-CO"/>
        </w:rPr>
        <w:t>, regiones con mayores índices de pobreza del país y en los municipios PDIT. De igual manera,</w:t>
      </w:r>
      <w:r w:rsidRPr="000D6BF8">
        <w:rPr>
          <w:rFonts w:eastAsia="Arial" w:cs="Arial"/>
          <w:b/>
          <w:i/>
          <w:color w:val="auto"/>
          <w:szCs w:val="24"/>
          <w:u w:val="single"/>
          <w:lang w:val="es-CO" w:eastAsia="es-CO"/>
        </w:rPr>
        <w:t xml:space="preserve"> se desarrollarán programas que busquen identificar, formar, acompañar e incentivar el emprendimiento social en el país.</w:t>
      </w:r>
      <w:r w:rsidRPr="000D6BF8">
        <w:rPr>
          <w:rFonts w:eastAsia="Arial" w:cs="Arial"/>
          <w:i/>
          <w:color w:val="auto"/>
          <w:szCs w:val="24"/>
          <w:lang w:val="es-CO" w:eastAsia="es-CO"/>
        </w:rPr>
        <w:t>”</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 xml:space="preserve">De igual forma la ley 2294 de 2023 Plan Nacional de Desarrollo 2022 - 2026 establece que </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i/>
          <w:color w:val="auto"/>
          <w:szCs w:val="24"/>
          <w:lang w:val="es-CO" w:eastAsia="es-CO"/>
        </w:rPr>
      </w:pPr>
      <w:r w:rsidRPr="000D6BF8">
        <w:rPr>
          <w:rFonts w:eastAsia="Arial" w:cs="Arial"/>
          <w:i/>
          <w:color w:val="auto"/>
          <w:szCs w:val="24"/>
          <w:lang w:val="es-CO" w:eastAsia="es-CO"/>
        </w:rPr>
        <w:t>“</w:t>
      </w:r>
      <w:r w:rsidRPr="000D6BF8">
        <w:rPr>
          <w:rFonts w:eastAsia="Arial" w:cs="Arial"/>
          <w:b/>
          <w:i/>
          <w:color w:val="auto"/>
          <w:szCs w:val="24"/>
          <w:lang w:val="es-CO" w:eastAsia="es-CO"/>
        </w:rPr>
        <w:t>Artículo 74. Parágrafo 1.</w:t>
      </w:r>
      <w:r w:rsidRPr="000D6BF8">
        <w:rPr>
          <w:rFonts w:eastAsia="Arial" w:cs="Arial"/>
          <w:i/>
          <w:color w:val="auto"/>
          <w:szCs w:val="24"/>
          <w:lang w:val="es-CO" w:eastAsia="es-CO"/>
        </w:rPr>
        <w:t xml:space="preserve"> El Gobierno Nacional promoverá la formulación e implementación participativa de políticas públicas de trabajo digno y decente en los niveles departamentales y municipales, así como regionales y demás niveles pertinentes con su componente de evaluación. Para ello, prestará asistencia legal, técnica y tecnológica. Estas políticas incorporan un enfoque específico de trabajo decente para las zonas rurales que contribuya a la implementación de los acuerdos de paz, y el cierre de brechas de género.</w:t>
      </w:r>
      <w:r w:rsidRPr="000D6BF8">
        <w:rPr>
          <w:rFonts w:eastAsia="Arial" w:cs="Arial"/>
          <w:i/>
          <w:color w:val="auto"/>
          <w:szCs w:val="24"/>
          <w:vertAlign w:val="superscript"/>
          <w:lang w:val="es-CO" w:eastAsia="es-CO"/>
        </w:rPr>
        <w:footnoteReference w:id="5"/>
      </w:r>
      <w:r w:rsidRPr="000D6BF8">
        <w:rPr>
          <w:rFonts w:eastAsia="Arial" w:cs="Arial"/>
          <w:i/>
          <w:color w:val="auto"/>
          <w:szCs w:val="24"/>
          <w:lang w:val="es-CO" w:eastAsia="es-CO"/>
        </w:rPr>
        <w:t>”</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b/>
          <w:color w:val="auto"/>
          <w:szCs w:val="24"/>
          <w:lang w:val="es-CO" w:eastAsia="es-CO"/>
        </w:rPr>
      </w:pPr>
      <w:r w:rsidRPr="000D6BF8">
        <w:rPr>
          <w:rFonts w:eastAsia="Arial" w:cs="Arial"/>
          <w:color w:val="auto"/>
          <w:szCs w:val="24"/>
          <w:lang w:val="es-CO" w:eastAsia="es-CO"/>
        </w:rPr>
        <w:t>Esta normativa no solo habilita, sino que también impulsa la formulación de políticas públicas territoriales que promuevan el trabajo digno en sectores estratégicos como el caficultor. Por tanto, este artículo sirve para sustentar el proyecto que busca el fortalecimiento del comercio del café y el fomento a los emprendimientos que dinamizan esta cadena productiva en Colombia.</w:t>
      </w: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 xml:space="preserve">Bajo esa misma línea a nivel nacional, se han expedido normativas como la Ley 1337 de 2009, mediante las cuales se busca exaltar la cultura cafetera del país y se establecen lineamientos para la promoción de actividades relacionadas con el café. </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lastRenderedPageBreak/>
        <w:t xml:space="preserve">Es así que, con el propósito de materializar esta normativa nacional en el ámbito local, resulta importante la implementación de proyectos como el aquí descrito, que buscan crear espacios de participación para aquellas personas que comercializan productos a base de café en sus establecimientos comerciales, la normatividad nacional en la Ley 1337 de 2009 establece que: </w:t>
      </w:r>
    </w:p>
    <w:p w:rsidR="000D6BF8" w:rsidRPr="000D6BF8" w:rsidRDefault="000D6BF8" w:rsidP="000D6BF8">
      <w:pPr>
        <w:shd w:val="clear" w:color="auto" w:fill="FFFFFF"/>
        <w:ind w:left="720"/>
        <w:jc w:val="both"/>
        <w:rPr>
          <w:rFonts w:eastAsia="Arial" w:cs="Arial"/>
          <w:i/>
          <w:color w:val="auto"/>
          <w:szCs w:val="24"/>
          <w:lang w:val="es-CO" w:eastAsia="es-CO"/>
        </w:rPr>
      </w:pPr>
      <w:r w:rsidRPr="000D6BF8">
        <w:rPr>
          <w:rFonts w:eastAsia="Arial" w:cs="Arial"/>
          <w:b/>
          <w:i/>
          <w:color w:val="auto"/>
          <w:szCs w:val="24"/>
          <w:lang w:val="es-CO" w:eastAsia="es-CO"/>
        </w:rPr>
        <w:t xml:space="preserve">“Artículo 1°. </w:t>
      </w:r>
      <w:r w:rsidRPr="000D6BF8">
        <w:rPr>
          <w:rFonts w:eastAsia="Arial" w:cs="Arial"/>
          <w:i/>
          <w:color w:val="auto"/>
          <w:szCs w:val="24"/>
          <w:lang w:val="es-CO" w:eastAsia="es-CO"/>
        </w:rPr>
        <w:t>La Nación rinde homenaje a los caficultores colombianos, al cumplir ochenta años de creada la Federación Nacional de Cafeteros. Declárese el día veintisiete (27) de junio de cada año, fecha de su creación, como el “Día Nacional del Café.</w:t>
      </w:r>
      <w:r w:rsidRPr="000D6BF8">
        <w:rPr>
          <w:rFonts w:eastAsia="Arial" w:cs="Arial"/>
          <w:i/>
          <w:color w:val="auto"/>
          <w:szCs w:val="24"/>
          <w:vertAlign w:val="superscript"/>
          <w:lang w:val="es-CO" w:eastAsia="es-CO"/>
        </w:rPr>
        <w:footnoteReference w:id="6"/>
      </w:r>
      <w:r w:rsidRPr="000D6BF8">
        <w:rPr>
          <w:rFonts w:eastAsia="Arial" w:cs="Arial"/>
          <w:i/>
          <w:color w:val="auto"/>
          <w:szCs w:val="24"/>
          <w:lang w:val="es-CO" w:eastAsia="es-CO"/>
        </w:rPr>
        <w:t>”</w:t>
      </w:r>
    </w:p>
    <w:p w:rsidR="000D6BF8" w:rsidRPr="000D6BF8" w:rsidRDefault="000D6BF8" w:rsidP="000D6BF8">
      <w:pPr>
        <w:shd w:val="clear" w:color="auto" w:fill="FFFFFF"/>
        <w:ind w:left="720"/>
        <w:jc w:val="both"/>
        <w:rPr>
          <w:rFonts w:eastAsia="Arial" w:cs="Arial"/>
          <w:i/>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Como se puede evidenciar, la normativa mencionada tiene como finalidad exaltar y reconocer la labor de los caficultores del país. En este sentido, desarrollar propuestas orientadas a la promoción de productos elaborados a base de café contribuye a dinamizar la cadena de producción cafetera. Al apoyar los emprendimientos y empresas dedicadas a la fabricación y comercialización de estos productos, se beneficia de manera integral todo el sistema productivo del café.</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Finalmente, la ley de la Región Metropolitana, de la cual hace parte la ciudad de Bogotá D.C, ha establecido como competencia en su eje temático en materia de desarrollo económico lo siguiente</w:t>
      </w:r>
      <w:r w:rsidRPr="000D6BF8">
        <w:rPr>
          <w:rFonts w:eastAsia="Arial" w:cs="Arial"/>
          <w:i/>
          <w:color w:val="auto"/>
          <w:szCs w:val="24"/>
          <w:lang w:val="es-CO" w:eastAsia="es-CO"/>
        </w:rPr>
        <w:t xml:space="preserve"> “Potenciar la innovación empresarial y la competitividad de las cadenas de producción existentes y futuras” </w:t>
      </w:r>
      <w:r w:rsidRPr="000D6BF8">
        <w:rPr>
          <w:rFonts w:eastAsia="Arial" w:cs="Arial"/>
          <w:color w:val="auto"/>
          <w:szCs w:val="24"/>
          <w:lang w:val="es-CO" w:eastAsia="es-CO"/>
        </w:rPr>
        <w:t xml:space="preserve">(artículo 10 de la ley 2199 de 2022). Por el lado de la agricultura, la Región Metropolitana tiene por competencia: </w:t>
      </w:r>
    </w:p>
    <w:p w:rsidR="000D6BF8" w:rsidRDefault="000D6BF8" w:rsidP="000D6BF8">
      <w:pPr>
        <w:shd w:val="clear" w:color="auto" w:fill="FFFFFF"/>
        <w:ind w:left="720"/>
        <w:jc w:val="both"/>
        <w:rPr>
          <w:rFonts w:eastAsia="Arial" w:cs="Arial"/>
          <w:i/>
          <w:color w:val="auto"/>
          <w:szCs w:val="24"/>
          <w:lang w:val="es-CO" w:eastAsia="es-CO"/>
        </w:rPr>
      </w:pPr>
    </w:p>
    <w:p w:rsidR="000D6BF8" w:rsidRPr="000D6BF8" w:rsidRDefault="000D6BF8" w:rsidP="000D6BF8">
      <w:pPr>
        <w:shd w:val="clear" w:color="auto" w:fill="FFFFFF"/>
        <w:ind w:left="720"/>
        <w:jc w:val="both"/>
        <w:rPr>
          <w:rFonts w:eastAsia="Arial" w:cs="Arial"/>
          <w:i/>
          <w:color w:val="auto"/>
          <w:szCs w:val="24"/>
          <w:lang w:val="es-CO" w:eastAsia="es-CO"/>
        </w:rPr>
      </w:pPr>
      <w:r w:rsidRPr="000D6BF8">
        <w:rPr>
          <w:rFonts w:eastAsia="Arial" w:cs="Arial"/>
          <w:i/>
          <w:color w:val="auto"/>
          <w:szCs w:val="24"/>
          <w:lang w:val="es-CO" w:eastAsia="es-CO"/>
        </w:rPr>
        <w:t>“1. Diseñar, ejecutar y evaluar las políticas, planes, programas y proyectos de carácter regional de desarrollo agropecuario relacionados con la investigación, el desarrollo tecnológico, la innovación y la extensión agropecuaria regional para el favorecimiento de producción con perspectiva de seguridad alimentaria y sostenibilidad ambiental, en armonía con las políticas y planes nacionales, departamentales y municipales en esta materia.</w:t>
      </w:r>
    </w:p>
    <w:p w:rsidR="000D6BF8" w:rsidRDefault="000D6BF8" w:rsidP="000D6BF8">
      <w:pPr>
        <w:shd w:val="clear" w:color="auto" w:fill="FFFFFF"/>
        <w:ind w:left="720"/>
        <w:jc w:val="both"/>
        <w:rPr>
          <w:rFonts w:eastAsia="Arial" w:cs="Arial"/>
          <w:i/>
          <w:color w:val="auto"/>
          <w:szCs w:val="24"/>
          <w:lang w:val="es-CO" w:eastAsia="es-CO"/>
        </w:rPr>
      </w:pPr>
    </w:p>
    <w:p w:rsidR="000D6BF8" w:rsidRPr="000D6BF8" w:rsidRDefault="000D6BF8" w:rsidP="000D6BF8">
      <w:pPr>
        <w:shd w:val="clear" w:color="auto" w:fill="FFFFFF"/>
        <w:ind w:left="720"/>
        <w:jc w:val="both"/>
        <w:rPr>
          <w:rFonts w:eastAsia="Arial" w:cs="Arial"/>
          <w:i/>
          <w:color w:val="auto"/>
          <w:szCs w:val="24"/>
          <w:lang w:val="es-CO" w:eastAsia="es-CO"/>
        </w:rPr>
      </w:pPr>
      <w:r w:rsidRPr="000D6BF8">
        <w:rPr>
          <w:rFonts w:eastAsia="Arial" w:cs="Arial"/>
          <w:i/>
          <w:color w:val="auto"/>
          <w:szCs w:val="24"/>
          <w:lang w:val="es-CO" w:eastAsia="es-CO"/>
        </w:rPr>
        <w:t>2. Diseñar, ejecutar y evaluar las políticas, planes, programas y proyectos de carácter regional para el fortalecimiento de las cadenas agropecuarias y forestales, en los temas relacionados con la producción, la asistencia técnica, la comercialización, la asociatividad, las alianzas productivas, la formalización empresarial, laboral y la infraestructura productiva, la trazabilidad, gestión logística el enfoque colaborativo de la cadena productiva, la inserción en los mercados regionales y la generación de valor agregado en los productos agropecuarios, en armonía con las políticas y planes nacionales, departamentales y municipales en esta materia.”</w:t>
      </w:r>
    </w:p>
    <w:p w:rsidR="00EE735B"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 xml:space="preserve">De allí que, entender la importancia de la Región Metropolitana en materia de desarrollo económico y agricultura con respecto al café dada la integración regional y la interacción con otras entidades territoriales, permite inferir la necesidad de contemplar esa forma asociativa a nivel regional para potenciar las medidas indicadas en el presente proyecto de acuerdo. </w:t>
      </w:r>
    </w:p>
    <w:p w:rsidR="000D6BF8" w:rsidRPr="000D6BF8" w:rsidRDefault="000D6BF8" w:rsidP="000D6BF8">
      <w:pPr>
        <w:shd w:val="clear" w:color="auto" w:fill="FFFFFF"/>
        <w:ind w:left="720"/>
        <w:jc w:val="both"/>
        <w:rPr>
          <w:rFonts w:eastAsia="Arial" w:cs="Arial"/>
          <w:color w:val="auto"/>
          <w:szCs w:val="24"/>
          <w:lang w:val="es-CO" w:eastAsia="es-CO"/>
        </w:rPr>
      </w:pPr>
    </w:p>
    <w:p w:rsidR="00EE735B" w:rsidRPr="00EE735B" w:rsidRDefault="00EE735B" w:rsidP="00EE735B">
      <w:pPr>
        <w:ind w:left="720"/>
        <w:jc w:val="both"/>
        <w:rPr>
          <w:rFonts w:eastAsia="Arial" w:cs="Arial"/>
          <w:color w:val="auto"/>
          <w:sz w:val="22"/>
          <w:szCs w:val="22"/>
          <w:lang w:val="es-CO" w:eastAsia="es-CO"/>
        </w:rPr>
      </w:pPr>
    </w:p>
    <w:p w:rsidR="00EE735B" w:rsidRPr="00EE735B" w:rsidRDefault="00EE735B" w:rsidP="00EE735B">
      <w:pPr>
        <w:numPr>
          <w:ilvl w:val="1"/>
          <w:numId w:val="22"/>
        </w:numPr>
        <w:pBdr>
          <w:top w:val="nil"/>
          <w:left w:val="nil"/>
          <w:bottom w:val="nil"/>
          <w:right w:val="nil"/>
          <w:between w:val="nil"/>
        </w:pBdr>
        <w:jc w:val="both"/>
        <w:rPr>
          <w:rFonts w:eastAsia="Arial" w:cs="Arial"/>
          <w:b/>
          <w:color w:val="auto"/>
          <w:sz w:val="22"/>
          <w:szCs w:val="22"/>
          <w:lang w:val="es-CO" w:eastAsia="es-CO"/>
        </w:rPr>
      </w:pPr>
      <w:r w:rsidRPr="00EE735B">
        <w:rPr>
          <w:rFonts w:eastAsia="Arial" w:cs="Arial"/>
          <w:b/>
          <w:color w:val="auto"/>
          <w:sz w:val="22"/>
          <w:szCs w:val="22"/>
          <w:lang w:val="es-CO" w:eastAsia="es-CO"/>
        </w:rPr>
        <w:t xml:space="preserve">NORMATIVIDAD DISTRITAL </w:t>
      </w:r>
    </w:p>
    <w:p w:rsidR="00EE735B" w:rsidRPr="00EE735B" w:rsidRDefault="00EE735B" w:rsidP="00EE735B">
      <w:pPr>
        <w:pBdr>
          <w:top w:val="nil"/>
          <w:left w:val="nil"/>
          <w:bottom w:val="nil"/>
          <w:right w:val="nil"/>
          <w:between w:val="nil"/>
        </w:pBdr>
        <w:jc w:val="both"/>
        <w:rPr>
          <w:rFonts w:eastAsia="Arial" w:cs="Arial"/>
          <w:b/>
          <w:color w:val="auto"/>
          <w:sz w:val="22"/>
          <w:szCs w:val="22"/>
          <w:lang w:val="es-CO" w:eastAsia="es-CO"/>
        </w:rPr>
      </w:pPr>
    </w:p>
    <w:p w:rsidR="000D6BF8" w:rsidRDefault="000D6BF8" w:rsidP="000D6BF8">
      <w:pPr>
        <w:pBdr>
          <w:top w:val="nil"/>
          <w:left w:val="nil"/>
          <w:bottom w:val="nil"/>
          <w:right w:val="nil"/>
          <w:between w:val="nil"/>
        </w:pBdr>
        <w:shd w:val="clear" w:color="auto" w:fill="FFFFFF"/>
        <w:ind w:left="720"/>
        <w:jc w:val="both"/>
        <w:rPr>
          <w:rFonts w:eastAsia="Arial" w:cs="Arial"/>
          <w:b/>
          <w:color w:val="auto"/>
          <w:sz w:val="22"/>
          <w:szCs w:val="22"/>
          <w:lang w:val="es-CO" w:eastAsia="es-CO"/>
        </w:rPr>
      </w:pPr>
    </w:p>
    <w:p w:rsidR="000D6BF8" w:rsidRDefault="000D6BF8" w:rsidP="000D6BF8">
      <w:pPr>
        <w:pBdr>
          <w:top w:val="nil"/>
          <w:left w:val="nil"/>
          <w:bottom w:val="nil"/>
          <w:right w:val="nil"/>
          <w:between w:val="nil"/>
        </w:pBdr>
        <w:shd w:val="clear" w:color="auto" w:fill="FFFFFF"/>
        <w:ind w:left="720"/>
        <w:jc w:val="both"/>
        <w:rPr>
          <w:rFonts w:eastAsia="Arial" w:cs="Arial"/>
          <w:b/>
          <w:color w:val="auto"/>
          <w:szCs w:val="24"/>
          <w:lang w:val="es-CO" w:eastAsia="es-CO"/>
        </w:rPr>
      </w:pPr>
      <w:r w:rsidRPr="000D6BF8">
        <w:rPr>
          <w:rFonts w:eastAsia="Arial" w:cs="Arial"/>
          <w:color w:val="auto"/>
          <w:szCs w:val="24"/>
          <w:lang w:val="es-CO" w:eastAsia="es-CO"/>
        </w:rPr>
        <w:t>A nivel distrital se han implementado diversos acuerdos con los que busca apoyar los emprendimientos como el acuerdo 820 de 2021 en el que se establece que:</w:t>
      </w:r>
      <w:r w:rsidRPr="000D6BF8">
        <w:rPr>
          <w:rFonts w:eastAsia="Arial" w:cs="Arial"/>
          <w:b/>
          <w:color w:val="auto"/>
          <w:szCs w:val="24"/>
          <w:lang w:val="es-CO" w:eastAsia="es-CO"/>
        </w:rPr>
        <w:t xml:space="preserve"> </w:t>
      </w:r>
    </w:p>
    <w:p w:rsidR="000D6BF8" w:rsidRPr="000D6BF8" w:rsidRDefault="000D6BF8" w:rsidP="000D6BF8">
      <w:pPr>
        <w:pBdr>
          <w:top w:val="nil"/>
          <w:left w:val="nil"/>
          <w:bottom w:val="nil"/>
          <w:right w:val="nil"/>
          <w:between w:val="nil"/>
        </w:pBdr>
        <w:shd w:val="clear" w:color="auto" w:fill="FFFFFF"/>
        <w:ind w:left="720"/>
        <w:jc w:val="both"/>
        <w:rPr>
          <w:rFonts w:eastAsia="Arial" w:cs="Arial"/>
          <w:b/>
          <w:color w:val="auto"/>
          <w:szCs w:val="24"/>
          <w:lang w:val="es-CO" w:eastAsia="es-CO"/>
        </w:rPr>
      </w:pPr>
    </w:p>
    <w:p w:rsidR="000D6BF8" w:rsidRDefault="000D6BF8" w:rsidP="000D6BF8">
      <w:pPr>
        <w:pBdr>
          <w:top w:val="nil"/>
          <w:left w:val="nil"/>
          <w:bottom w:val="nil"/>
          <w:right w:val="nil"/>
          <w:between w:val="nil"/>
        </w:pBdr>
        <w:shd w:val="clear" w:color="auto" w:fill="FFFFFF"/>
        <w:ind w:left="720"/>
        <w:jc w:val="both"/>
        <w:rPr>
          <w:rFonts w:eastAsia="Arial" w:cs="Arial"/>
          <w:i/>
          <w:color w:val="auto"/>
          <w:szCs w:val="24"/>
          <w:lang w:val="es-CO" w:eastAsia="es-CO"/>
        </w:rPr>
      </w:pPr>
      <w:r w:rsidRPr="000D6BF8">
        <w:rPr>
          <w:rFonts w:eastAsia="Arial" w:cs="Arial"/>
          <w:i/>
          <w:color w:val="auto"/>
          <w:szCs w:val="24"/>
          <w:lang w:val="es-CO" w:eastAsia="es-CO"/>
        </w:rPr>
        <w:t>“</w:t>
      </w:r>
      <w:r w:rsidRPr="000D6BF8">
        <w:rPr>
          <w:rFonts w:eastAsia="Arial" w:cs="Arial"/>
          <w:b/>
          <w:i/>
          <w:color w:val="auto"/>
          <w:szCs w:val="24"/>
          <w:lang w:val="es-CO" w:eastAsia="es-CO"/>
        </w:rPr>
        <w:t>Artículo 1:</w:t>
      </w:r>
      <w:r w:rsidRPr="000D6BF8">
        <w:rPr>
          <w:rFonts w:eastAsia="Arial" w:cs="Arial"/>
          <w:i/>
          <w:color w:val="auto"/>
          <w:szCs w:val="24"/>
          <w:lang w:val="es-CO" w:eastAsia="es-CO"/>
        </w:rPr>
        <w:t xml:space="preserve"> Bogotá D.C, a través de la Secretaría de Desarrollo Económico, liderará la articulación de la Red Regional de Emprendimiento de la mano de su Estrategia “Bogotá E”. Esta red tendrá como propósito el diseño e implementación de programas y estrategias conjuntas de escala regional que reconozcan las ventajas comparativas y competitivas derivadas de la generación de economías de aglomeración, con el fin de promover, fortalecer, diversificar y especializar la productividad y los procesos de emprendimiento con potencial dinámico y de alto impacto, para el desarrollo socioeconómico de la Bogotá – Región.</w:t>
      </w:r>
      <w:r w:rsidRPr="000D6BF8">
        <w:rPr>
          <w:rFonts w:eastAsia="Arial" w:cs="Arial"/>
          <w:i/>
          <w:color w:val="auto"/>
          <w:szCs w:val="24"/>
          <w:vertAlign w:val="superscript"/>
          <w:lang w:val="es-CO" w:eastAsia="es-CO"/>
        </w:rPr>
        <w:footnoteReference w:id="7"/>
      </w:r>
      <w:r w:rsidRPr="000D6BF8">
        <w:rPr>
          <w:rFonts w:eastAsia="Arial" w:cs="Arial"/>
          <w:i/>
          <w:color w:val="auto"/>
          <w:szCs w:val="24"/>
          <w:lang w:val="es-CO" w:eastAsia="es-CO"/>
        </w:rPr>
        <w:t>”</w:t>
      </w:r>
    </w:p>
    <w:p w:rsidR="000D6BF8" w:rsidRPr="000D6BF8" w:rsidRDefault="000D6BF8" w:rsidP="000D6BF8">
      <w:pPr>
        <w:pBdr>
          <w:top w:val="nil"/>
          <w:left w:val="nil"/>
          <w:bottom w:val="nil"/>
          <w:right w:val="nil"/>
          <w:between w:val="nil"/>
        </w:pBdr>
        <w:shd w:val="clear" w:color="auto" w:fill="FFFFFF"/>
        <w:ind w:left="720"/>
        <w:jc w:val="both"/>
        <w:rPr>
          <w:rFonts w:eastAsia="Arial" w:cs="Arial"/>
          <w:i/>
          <w:color w:val="auto"/>
          <w:szCs w:val="24"/>
          <w:lang w:val="es-CO" w:eastAsia="es-CO"/>
        </w:rPr>
      </w:pPr>
    </w:p>
    <w:p w:rsidR="000D6BF8" w:rsidRPr="000D6BF8" w:rsidRDefault="000D6BF8" w:rsidP="000D6BF8">
      <w:pPr>
        <w:pBdr>
          <w:top w:val="nil"/>
          <w:left w:val="nil"/>
          <w:bottom w:val="nil"/>
          <w:right w:val="nil"/>
          <w:between w:val="nil"/>
        </w:pBdr>
        <w:shd w:val="clear" w:color="auto" w:fill="FFFFFF"/>
        <w:ind w:left="720"/>
        <w:jc w:val="both"/>
        <w:rPr>
          <w:rFonts w:eastAsia="Arial" w:cs="Arial"/>
          <w:b/>
          <w:color w:val="auto"/>
          <w:szCs w:val="24"/>
          <w:lang w:val="es-CO" w:eastAsia="es-CO"/>
        </w:rPr>
      </w:pPr>
      <w:r w:rsidRPr="000D6BF8">
        <w:rPr>
          <w:rFonts w:eastAsia="Arial" w:cs="Arial"/>
          <w:color w:val="auto"/>
          <w:szCs w:val="24"/>
          <w:lang w:val="es-CO" w:eastAsia="es-CO"/>
        </w:rPr>
        <w:t>El articulado anterior evidencia que se han desarrollado proyectos orientados a fomentar el crecimiento de las pequeñas empresas. En este contexto, resulta fundamental crear espacios que faciliten la implementación y consolidación de dichos acuerdos. Iniciativas como la “Ruta del Café” son ideales para fortalecer los emprendimientos relacionados con este producto, ya que no sólo dinamizan el comercio de productos derivados, sino que también contribuyen a la generación de empleo.</w:t>
      </w:r>
    </w:p>
    <w:p w:rsidR="000D6BF8" w:rsidRPr="000D6BF8" w:rsidRDefault="000D6BF8" w:rsidP="000D6BF8">
      <w:pPr>
        <w:pBdr>
          <w:top w:val="nil"/>
          <w:left w:val="nil"/>
          <w:bottom w:val="nil"/>
          <w:right w:val="nil"/>
          <w:between w:val="nil"/>
        </w:pBdr>
        <w:shd w:val="clear" w:color="auto" w:fill="FFFFFF"/>
        <w:ind w:left="720"/>
        <w:jc w:val="both"/>
        <w:rPr>
          <w:rFonts w:eastAsia="Arial" w:cs="Arial"/>
          <w:color w:val="auto"/>
          <w:szCs w:val="24"/>
          <w:lang w:val="es-CO" w:eastAsia="es-CO"/>
        </w:rPr>
      </w:pPr>
    </w:p>
    <w:p w:rsidR="00EE735B" w:rsidRDefault="00EE735B" w:rsidP="00EE735B">
      <w:pPr>
        <w:pBdr>
          <w:top w:val="nil"/>
          <w:left w:val="nil"/>
          <w:bottom w:val="nil"/>
          <w:right w:val="nil"/>
          <w:between w:val="nil"/>
        </w:pBdr>
        <w:shd w:val="clear" w:color="auto" w:fill="FFFFFF"/>
        <w:jc w:val="both"/>
        <w:rPr>
          <w:rFonts w:eastAsia="Arial" w:cs="Arial"/>
          <w:b/>
          <w:color w:val="auto"/>
          <w:sz w:val="22"/>
          <w:szCs w:val="22"/>
          <w:lang w:val="es-CO" w:eastAsia="es-CO"/>
        </w:rPr>
      </w:pPr>
    </w:p>
    <w:p w:rsidR="000D6BF8" w:rsidRPr="00EE735B" w:rsidRDefault="000D6BF8" w:rsidP="00EE735B">
      <w:pPr>
        <w:pBdr>
          <w:top w:val="nil"/>
          <w:left w:val="nil"/>
          <w:bottom w:val="nil"/>
          <w:right w:val="nil"/>
          <w:between w:val="nil"/>
        </w:pBdr>
        <w:shd w:val="clear" w:color="auto" w:fill="FFFFFF"/>
        <w:jc w:val="both"/>
        <w:rPr>
          <w:rFonts w:eastAsia="Arial" w:cs="Arial"/>
          <w:b/>
          <w:color w:val="auto"/>
          <w:sz w:val="22"/>
          <w:szCs w:val="22"/>
          <w:lang w:val="es-CO" w:eastAsia="es-CO"/>
        </w:rPr>
      </w:pPr>
    </w:p>
    <w:p w:rsidR="00D13D2C" w:rsidRPr="00924B3D" w:rsidRDefault="00D13D2C" w:rsidP="00D13D2C">
      <w:pPr>
        <w:suppressAutoHyphens/>
        <w:jc w:val="both"/>
        <w:rPr>
          <w:rFonts w:cs="Arial"/>
          <w:bCs/>
          <w:sz w:val="23"/>
          <w:szCs w:val="23"/>
        </w:rPr>
      </w:pPr>
    </w:p>
    <w:p w:rsidR="00D13D2C" w:rsidRPr="00924B3D" w:rsidRDefault="00D13D2C" w:rsidP="00D13D2C">
      <w:pPr>
        <w:pStyle w:val="Prrafodelista"/>
        <w:numPr>
          <w:ilvl w:val="0"/>
          <w:numId w:val="6"/>
        </w:numPr>
        <w:suppressAutoHyphens/>
        <w:ind w:left="1080"/>
        <w:jc w:val="both"/>
        <w:rPr>
          <w:rFonts w:cs="Arial"/>
          <w:b/>
          <w:sz w:val="23"/>
          <w:szCs w:val="23"/>
        </w:rPr>
      </w:pPr>
      <w:r w:rsidRPr="00924B3D">
        <w:rPr>
          <w:rFonts w:cs="Arial"/>
          <w:b/>
          <w:sz w:val="23"/>
          <w:szCs w:val="23"/>
        </w:rPr>
        <w:t xml:space="preserve">COMPETENCIA DEL CONCEJO DE BOGOTÁ </w:t>
      </w:r>
    </w:p>
    <w:p w:rsidR="00D13D2C" w:rsidRPr="00924B3D" w:rsidRDefault="00D13D2C" w:rsidP="00D13D2C">
      <w:pPr>
        <w:suppressAutoHyphens/>
        <w:jc w:val="both"/>
        <w:rPr>
          <w:rFonts w:cs="Arial"/>
          <w:b/>
          <w:sz w:val="23"/>
          <w:szCs w:val="23"/>
        </w:rPr>
      </w:pPr>
    </w:p>
    <w:p w:rsidR="00EE735B" w:rsidRPr="00EE735B" w:rsidRDefault="00EE735B" w:rsidP="00EE735B">
      <w:pPr>
        <w:pStyle w:val="Prrafodelista"/>
        <w:suppressAutoHyphens/>
        <w:spacing w:line="276" w:lineRule="auto"/>
        <w:ind w:left="720"/>
        <w:rPr>
          <w:rFonts w:cs="Arial"/>
          <w:bCs/>
          <w:sz w:val="23"/>
          <w:szCs w:val="23"/>
          <w:lang w:val="es-CO"/>
        </w:rPr>
      </w:pPr>
      <w:r w:rsidRPr="00EE735B">
        <w:rPr>
          <w:rFonts w:cs="Arial"/>
          <w:bCs/>
          <w:sz w:val="23"/>
          <w:szCs w:val="23"/>
          <w:lang w:val="es-CO"/>
        </w:rPr>
        <w:t>De conformidad con el artículo 12 del Decreto Ley 1421 de 1993-Estatuto Orgánico de Bogotá D.C. es competente para:</w:t>
      </w:r>
    </w:p>
    <w:p w:rsidR="00EE735B" w:rsidRPr="00EE735B" w:rsidRDefault="00EE735B" w:rsidP="00EE735B">
      <w:pPr>
        <w:pStyle w:val="Prrafodelista"/>
        <w:suppressAutoHyphens/>
        <w:spacing w:line="276" w:lineRule="auto"/>
        <w:ind w:left="720"/>
        <w:rPr>
          <w:rFonts w:cs="Arial"/>
          <w:bCs/>
          <w:sz w:val="23"/>
          <w:szCs w:val="23"/>
          <w:lang w:val="es-CO"/>
        </w:rPr>
      </w:pPr>
    </w:p>
    <w:p w:rsidR="00EE735B" w:rsidRPr="00EE735B" w:rsidRDefault="00EE735B" w:rsidP="00EE735B">
      <w:pPr>
        <w:pStyle w:val="Prrafodelista"/>
        <w:suppressAutoHyphens/>
        <w:spacing w:line="276" w:lineRule="auto"/>
        <w:ind w:left="720"/>
        <w:rPr>
          <w:rFonts w:cs="Arial"/>
          <w:bCs/>
          <w:i/>
          <w:sz w:val="23"/>
          <w:szCs w:val="23"/>
          <w:lang w:val="es-CO"/>
        </w:rPr>
      </w:pPr>
      <w:r w:rsidRPr="00EE735B">
        <w:rPr>
          <w:rFonts w:cs="Arial"/>
          <w:bCs/>
          <w:i/>
          <w:sz w:val="23"/>
          <w:szCs w:val="23"/>
          <w:lang w:val="es-CO"/>
        </w:rPr>
        <w:t>“Artículo- 12. Atribuciones. Corresponde al Concejo Distrital, de conformidad con la Constitución y a la ley:</w:t>
      </w:r>
    </w:p>
    <w:p w:rsidR="00EE735B" w:rsidRPr="00EE735B" w:rsidRDefault="00EE735B" w:rsidP="00EE735B">
      <w:pPr>
        <w:pStyle w:val="Prrafodelista"/>
        <w:suppressAutoHyphens/>
        <w:spacing w:line="276" w:lineRule="auto"/>
        <w:ind w:left="720"/>
        <w:rPr>
          <w:rFonts w:cs="Arial"/>
          <w:bCs/>
          <w:i/>
          <w:sz w:val="23"/>
          <w:szCs w:val="23"/>
          <w:lang w:val="es-CO"/>
        </w:rPr>
      </w:pPr>
    </w:p>
    <w:p w:rsidR="00EE735B" w:rsidRPr="00EE735B" w:rsidRDefault="00EE735B" w:rsidP="00FC0493">
      <w:pPr>
        <w:pStyle w:val="Prrafodelista"/>
        <w:numPr>
          <w:ilvl w:val="0"/>
          <w:numId w:val="11"/>
        </w:numPr>
        <w:suppressAutoHyphens/>
        <w:spacing w:line="276" w:lineRule="auto"/>
        <w:ind w:left="1134"/>
        <w:rPr>
          <w:rFonts w:cs="Arial"/>
          <w:bCs/>
          <w:i/>
          <w:sz w:val="23"/>
          <w:szCs w:val="23"/>
          <w:lang w:val="es-CO"/>
        </w:rPr>
      </w:pPr>
      <w:r w:rsidRPr="00EE735B">
        <w:rPr>
          <w:rFonts w:cs="Arial"/>
          <w:bCs/>
          <w:i/>
          <w:sz w:val="23"/>
          <w:szCs w:val="23"/>
          <w:lang w:val="es-CO"/>
        </w:rPr>
        <w:t>Dictar las normas necesarias para garantizar el adecuado cumplimiento de las funciones y la eficiente prestación de los servicios a cargo del Distrito.</w:t>
      </w:r>
    </w:p>
    <w:p w:rsidR="00EE735B" w:rsidRPr="00EE735B" w:rsidRDefault="00EE735B" w:rsidP="00EE735B">
      <w:pPr>
        <w:pStyle w:val="Prrafodelista"/>
        <w:suppressAutoHyphens/>
        <w:spacing w:line="276" w:lineRule="auto"/>
        <w:ind w:left="720"/>
        <w:rPr>
          <w:rFonts w:cs="Arial"/>
          <w:bCs/>
          <w:i/>
          <w:sz w:val="23"/>
          <w:szCs w:val="23"/>
          <w:lang w:val="es-CO"/>
        </w:rPr>
      </w:pPr>
    </w:p>
    <w:p w:rsidR="00EE735B" w:rsidRPr="00EE735B" w:rsidRDefault="00EE735B" w:rsidP="00EE735B">
      <w:pPr>
        <w:pStyle w:val="Prrafodelista"/>
        <w:suppressAutoHyphens/>
        <w:spacing w:line="276" w:lineRule="auto"/>
        <w:rPr>
          <w:rFonts w:cs="Arial"/>
          <w:bCs/>
          <w:i/>
          <w:sz w:val="23"/>
          <w:szCs w:val="23"/>
          <w:lang w:val="es-CO"/>
        </w:rPr>
      </w:pPr>
      <w:r w:rsidRPr="00EE735B">
        <w:rPr>
          <w:rFonts w:cs="Arial"/>
          <w:bCs/>
          <w:i/>
          <w:sz w:val="23"/>
          <w:szCs w:val="23"/>
          <w:lang w:val="es-CO"/>
        </w:rPr>
        <w:t>13. Regular la preservación y defensa del patrimonio cultural.</w:t>
      </w:r>
    </w:p>
    <w:p w:rsidR="00EE735B" w:rsidRPr="00EE735B" w:rsidRDefault="00EE735B" w:rsidP="00EE735B">
      <w:pPr>
        <w:pStyle w:val="Prrafodelista"/>
        <w:suppressAutoHyphens/>
        <w:spacing w:line="276" w:lineRule="auto"/>
        <w:ind w:left="720"/>
        <w:rPr>
          <w:rFonts w:cs="Arial"/>
          <w:bCs/>
          <w:i/>
          <w:sz w:val="23"/>
          <w:szCs w:val="23"/>
          <w:lang w:val="es-CO"/>
        </w:rPr>
      </w:pPr>
    </w:p>
    <w:p w:rsidR="00EE735B" w:rsidRPr="00EE735B" w:rsidRDefault="00EE735B" w:rsidP="00EE735B">
      <w:pPr>
        <w:pStyle w:val="Prrafodelista"/>
        <w:suppressAutoHyphens/>
        <w:spacing w:line="276" w:lineRule="auto"/>
        <w:ind w:left="720"/>
        <w:rPr>
          <w:rFonts w:cs="Arial"/>
          <w:bCs/>
          <w:i/>
          <w:sz w:val="23"/>
          <w:szCs w:val="23"/>
          <w:lang w:val="es-CO"/>
        </w:rPr>
      </w:pPr>
      <w:r w:rsidRPr="00EE735B">
        <w:rPr>
          <w:rFonts w:cs="Arial"/>
          <w:bCs/>
          <w:i/>
          <w:sz w:val="23"/>
          <w:szCs w:val="23"/>
          <w:lang w:val="es-CO"/>
        </w:rPr>
        <w:t>25. Cumplir las demás funciones que le asignen las disposiciones vigentes.</w:t>
      </w:r>
    </w:p>
    <w:p w:rsidR="00D13D2C" w:rsidRPr="00924B3D" w:rsidRDefault="00D13D2C" w:rsidP="00D13D2C">
      <w:pPr>
        <w:pStyle w:val="Prrafodelista"/>
        <w:suppressAutoHyphens/>
        <w:spacing w:line="276" w:lineRule="auto"/>
        <w:ind w:left="720"/>
        <w:jc w:val="both"/>
        <w:rPr>
          <w:rFonts w:cs="Arial"/>
          <w:sz w:val="23"/>
          <w:szCs w:val="23"/>
          <w:u w:val="single"/>
        </w:rPr>
      </w:pPr>
    </w:p>
    <w:p w:rsidR="00D13D2C" w:rsidRPr="00924B3D" w:rsidRDefault="00D13D2C" w:rsidP="00D13D2C">
      <w:pPr>
        <w:suppressAutoHyphens/>
        <w:spacing w:line="276" w:lineRule="auto"/>
        <w:jc w:val="both"/>
        <w:rPr>
          <w:rFonts w:cs="Arial"/>
          <w:bCs/>
          <w:sz w:val="23"/>
          <w:szCs w:val="23"/>
        </w:rPr>
      </w:pPr>
    </w:p>
    <w:p w:rsidR="00D13D2C" w:rsidRPr="00924B3D" w:rsidRDefault="00D13D2C" w:rsidP="00D13D2C">
      <w:pPr>
        <w:pStyle w:val="Prrafodelista"/>
        <w:numPr>
          <w:ilvl w:val="0"/>
          <w:numId w:val="6"/>
        </w:numPr>
        <w:suppressAutoHyphens/>
        <w:ind w:left="1080"/>
        <w:jc w:val="both"/>
        <w:rPr>
          <w:rFonts w:cs="Arial"/>
          <w:b/>
          <w:sz w:val="23"/>
          <w:szCs w:val="23"/>
        </w:rPr>
      </w:pPr>
      <w:r w:rsidRPr="00924B3D">
        <w:rPr>
          <w:rFonts w:cs="Arial"/>
          <w:b/>
          <w:sz w:val="23"/>
          <w:szCs w:val="23"/>
        </w:rPr>
        <w:t xml:space="preserve">JUSTIFICACIÓN Y ANÁLISIS DE CONVENIENCIA DE LA INICIATIVA </w:t>
      </w:r>
      <w:r w:rsidR="00B70BA0">
        <w:rPr>
          <w:rFonts w:cs="Arial"/>
          <w:b/>
          <w:sz w:val="23"/>
          <w:szCs w:val="23"/>
        </w:rPr>
        <w:t>(Según El Autor)</w:t>
      </w:r>
    </w:p>
    <w:p w:rsidR="00B70BA0" w:rsidRDefault="00B70BA0" w:rsidP="00B70BA0">
      <w:pPr>
        <w:suppressAutoHyphens/>
        <w:jc w:val="both"/>
        <w:rPr>
          <w:rFonts w:cs="Arial"/>
          <w:b/>
          <w:sz w:val="23"/>
          <w:szCs w:val="23"/>
        </w:rPr>
      </w:pPr>
    </w:p>
    <w:p w:rsidR="00B70BA0" w:rsidRPr="00B70BA0" w:rsidRDefault="00B70BA0" w:rsidP="00B70BA0">
      <w:pPr>
        <w:suppressAutoHyphens/>
        <w:jc w:val="both"/>
        <w:rPr>
          <w:rFonts w:cs="Arial"/>
          <w:b/>
          <w:sz w:val="23"/>
          <w:szCs w:val="23"/>
        </w:rPr>
      </w:pPr>
      <w:r w:rsidRPr="00B70BA0">
        <w:rPr>
          <w:rFonts w:cs="Arial"/>
          <w:b/>
          <w:sz w:val="23"/>
          <w:szCs w:val="23"/>
        </w:rPr>
        <w:t>Panorama nacional</w:t>
      </w:r>
    </w:p>
    <w:p w:rsidR="00B70BA0" w:rsidRDefault="00B70BA0" w:rsidP="00B70BA0">
      <w:pPr>
        <w:suppressAutoHyphens/>
        <w:jc w:val="both"/>
        <w:rPr>
          <w:rFonts w:cs="Arial"/>
          <w:b/>
          <w:sz w:val="23"/>
          <w:szCs w:val="23"/>
        </w:rPr>
      </w:pPr>
    </w:p>
    <w:p w:rsidR="00B70BA0" w:rsidRPr="00B70BA0" w:rsidRDefault="00B70BA0" w:rsidP="00B70BA0">
      <w:pPr>
        <w:suppressAutoHyphens/>
        <w:jc w:val="both"/>
        <w:rPr>
          <w:rFonts w:cs="Arial"/>
          <w:sz w:val="23"/>
          <w:szCs w:val="23"/>
        </w:rPr>
      </w:pPr>
      <w:r w:rsidRPr="00B70BA0">
        <w:rPr>
          <w:rFonts w:cs="Arial"/>
          <w:sz w:val="23"/>
          <w:szCs w:val="23"/>
        </w:rPr>
        <w:t>De acuerdo con la Federación Nacional de Cafeteros (FNC) y los estudios realizados por la firma EMR Aclaight Enterprise, especializada en análisis de industrias, el mercado del café en Colombia ha mostrado avances significativos. Esto se debe, en gran medida, al aumento en el consumo de café entre los colombianos y al lanzamiento de productos con una mayor variedad de sabores. El consumo de café en Colombia durante el año 2023 se mantuvo relativamente estable, sin presentar variaciones significativas en los volúmenes.</w:t>
      </w:r>
    </w:p>
    <w:p w:rsidR="00B70BA0" w:rsidRDefault="00B70BA0" w:rsidP="00B70BA0">
      <w:pPr>
        <w:suppressAutoHyphens/>
        <w:jc w:val="both"/>
        <w:rPr>
          <w:rFonts w:cs="Arial"/>
          <w:sz w:val="23"/>
          <w:szCs w:val="23"/>
        </w:rPr>
      </w:pPr>
    </w:p>
    <w:p w:rsidR="00B70BA0" w:rsidRPr="00B70BA0" w:rsidRDefault="00B70BA0" w:rsidP="00B70BA0">
      <w:pPr>
        <w:suppressAutoHyphens/>
        <w:jc w:val="both"/>
        <w:rPr>
          <w:rFonts w:cs="Arial"/>
          <w:sz w:val="23"/>
          <w:szCs w:val="23"/>
        </w:rPr>
      </w:pPr>
      <w:r w:rsidRPr="00B70BA0">
        <w:rPr>
          <w:rFonts w:cs="Arial"/>
          <w:sz w:val="23"/>
          <w:szCs w:val="23"/>
        </w:rPr>
        <w:t>En promedio, los colombianos consumen entre 2 y 3 tazas de café al día, lo que tiene un impacto positivo en el mercado nacional.</w:t>
      </w:r>
    </w:p>
    <w:p w:rsidR="00D13D2C" w:rsidRDefault="00B70BA0" w:rsidP="00B70BA0">
      <w:pPr>
        <w:suppressAutoHyphens/>
        <w:jc w:val="both"/>
        <w:rPr>
          <w:rFonts w:cs="Arial"/>
          <w:sz w:val="23"/>
          <w:szCs w:val="23"/>
        </w:rPr>
      </w:pPr>
      <w:r w:rsidRPr="00B70BA0">
        <w:rPr>
          <w:rFonts w:cs="Arial"/>
          <w:sz w:val="23"/>
          <w:szCs w:val="23"/>
        </w:rPr>
        <w:t>Además, el incremento en la producción también ha impulsado el crecimiento del sector, según la FNC, en 2023 se produjeron aproximadamente 10,6 millones de sacos de café, a esto se suma que, entre febrero de 2024 y marzo de 2025, ya se han producido 16.819 mil sacos, lo cual representa un aumento notable en comparación con el año anterior, como s</w:t>
      </w:r>
      <w:r>
        <w:rPr>
          <w:rFonts w:cs="Arial"/>
          <w:sz w:val="23"/>
          <w:szCs w:val="23"/>
        </w:rPr>
        <w:t>e muestra en la siguiente tabla</w:t>
      </w:r>
      <w:r w:rsidRPr="00B70BA0">
        <w:rPr>
          <w:rFonts w:cs="Arial"/>
          <w:sz w:val="23"/>
          <w:szCs w:val="23"/>
        </w:rPr>
        <w:t>.</w:t>
      </w:r>
    </w:p>
    <w:p w:rsidR="00B70BA0" w:rsidRDefault="00B70BA0" w:rsidP="00B70BA0">
      <w:pPr>
        <w:suppressAutoHyphens/>
        <w:jc w:val="both"/>
        <w:rPr>
          <w:rFonts w:cs="Arial"/>
          <w:sz w:val="23"/>
          <w:szCs w:val="23"/>
        </w:rPr>
      </w:pPr>
    </w:p>
    <w:p w:rsidR="00B70BA0" w:rsidRPr="00B70BA0" w:rsidRDefault="00B70BA0" w:rsidP="00B70BA0">
      <w:pPr>
        <w:suppressAutoHyphens/>
        <w:jc w:val="both"/>
        <w:rPr>
          <w:rFonts w:cs="Arial"/>
          <w:b/>
          <w:sz w:val="23"/>
          <w:szCs w:val="23"/>
          <w:lang w:val="en"/>
        </w:rPr>
      </w:pPr>
    </w:p>
    <w:sdt>
      <w:sdtPr>
        <w:rPr>
          <w:rFonts w:eastAsia="Arial" w:cs="Arial"/>
          <w:color w:val="auto"/>
          <w:sz w:val="22"/>
          <w:szCs w:val="22"/>
          <w:lang w:val="en" w:eastAsia="es-CO"/>
        </w:rPr>
        <w:tag w:val="goog_rdk_0"/>
        <w:id w:val="-1063833335"/>
        <w:lock w:val="contentLocked"/>
      </w:sdtPr>
      <w:sdtEndPr/>
      <w:sdtContent>
        <w:tbl>
          <w:tblPr>
            <w:tblpPr w:leftFromText="180" w:rightFromText="180" w:topFromText="180" w:bottomFromText="180" w:vertAnchor="text" w:tblpX="2385"/>
            <w:tblW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65"/>
          </w:tblGrid>
          <w:tr w:rsidR="00B70BA0" w:rsidRPr="00B70BA0">
            <w:trPr>
              <w:divId w:val="887686845"/>
            </w:trPr>
            <w:tc>
              <w:tcPr>
                <w:tcW w:w="4665" w:type="dxa"/>
                <w:tcBorders>
                  <w:top w:val="single" w:sz="8" w:space="0" w:color="000000"/>
                  <w:left w:val="single" w:sz="8" w:space="0" w:color="000000"/>
                  <w:bottom w:val="single" w:sz="8" w:space="0" w:color="000000"/>
                  <w:right w:val="single" w:sz="8" w:space="0" w:color="000000"/>
                </w:tcBorders>
                <w:shd w:val="clear" w:color="auto" w:fill="A4C2F4"/>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Producción Registrada de Café</w:t>
                </w:r>
              </w:p>
            </w:tc>
          </w:tr>
          <w:tr w:rsidR="00B70BA0" w:rsidRPr="00B70BA0">
            <w:trPr>
              <w:divId w:val="887686845"/>
            </w:trPr>
            <w:tc>
              <w:tcPr>
                <w:tcW w:w="4665" w:type="dxa"/>
                <w:tcBorders>
                  <w:top w:val="single" w:sz="8" w:space="0" w:color="000000"/>
                  <w:left w:val="single" w:sz="8" w:space="0" w:color="000000"/>
                  <w:bottom w:val="single" w:sz="8" w:space="0" w:color="000000"/>
                  <w:right w:val="single" w:sz="8" w:space="0" w:color="000000"/>
                </w:tcBorders>
                <w:shd w:val="clear" w:color="auto" w:fill="A4C2F4"/>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(feb. 2024 – mar. 2025)</w:t>
                </w:r>
              </w:p>
            </w:tc>
          </w:tr>
        </w:tbl>
        <w:tbl>
          <w:tblPr>
            <w:tblpPr w:leftFromText="180" w:rightFromText="180" w:topFromText="180" w:bottomFromText="180" w:vertAnchor="text" w:tblpX="2385"/>
            <w:tblW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65"/>
          </w:tblGrid>
          <w:tr w:rsidR="00B70BA0" w:rsidRPr="00B70BA0" w:rsidTr="00B70BA0">
            <w:tc>
              <w:tcPr>
                <w:tcW w:w="4665" w:type="dxa"/>
                <w:tcBorders>
                  <w:top w:val="single" w:sz="8" w:space="0" w:color="000000"/>
                  <w:left w:val="single" w:sz="8" w:space="0" w:color="000000"/>
                  <w:bottom w:val="single" w:sz="8" w:space="0" w:color="000000"/>
                  <w:right w:val="single" w:sz="8" w:space="0" w:color="000000"/>
                </w:tcBorders>
                <w:shd w:val="clear" w:color="auto" w:fill="A4C2F4"/>
                <w:hideMark/>
              </w:tcPr>
              <w:p w:rsidR="00B70BA0" w:rsidRPr="00B70BA0" w:rsidRDefault="00B70BA0" w:rsidP="00B70BA0">
                <w:pPr>
                  <w:widowControl w:val="0"/>
                  <w:rPr>
                    <w:rFonts w:cs="Arial"/>
                    <w:sz w:val="23"/>
                    <w:szCs w:val="23"/>
                    <w:lang w:val="en"/>
                  </w:rPr>
                </w:pPr>
                <w:r w:rsidRPr="00B70BA0">
                  <w:rPr>
                    <w:rFonts w:ascii="Times New Roman" w:hAnsi="Times New Roman"/>
                    <w:b/>
                    <w:color w:val="auto"/>
                    <w:szCs w:val="24"/>
                    <w:lang w:val="en" w:eastAsia="es-CO"/>
                  </w:rPr>
                  <w:t xml:space="preserve">Fuente:  Dirección de investigaciones Económicas </w:t>
                </w:r>
              </w:p>
            </w:tc>
          </w:tr>
        </w:tbl>
      </w:sdtContent>
    </w:sdt>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b/>
          <w:sz w:val="23"/>
          <w:szCs w:val="23"/>
          <w:lang w:val="en"/>
        </w:rPr>
      </w:pPr>
    </w:p>
    <w:sdt>
      <w:sdtPr>
        <w:rPr>
          <w:rFonts w:eastAsia="Arial" w:cs="Arial"/>
          <w:color w:val="auto"/>
          <w:sz w:val="22"/>
          <w:szCs w:val="22"/>
          <w:lang w:val="en" w:eastAsia="es-CO"/>
        </w:rPr>
        <w:tag w:val="goog_rdk_1"/>
        <w:id w:val="-1944475370"/>
        <w:lock w:val="contentLocked"/>
      </w:sdtPr>
      <w:sdtEndPr/>
      <w:sdtContent>
        <w:tbl>
          <w:tblPr>
            <w:tblW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3945"/>
          </w:tblGrid>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rsidR="00B70BA0" w:rsidRPr="00B70BA0" w:rsidRDefault="00B70BA0" w:rsidP="00B70BA0">
                <w:pPr>
                  <w:widowControl w:val="0"/>
                  <w:jc w:val="center"/>
                  <w:rPr>
                    <w:rFonts w:ascii="Times New Roman" w:hAnsi="Times New Roman"/>
                    <w:b/>
                    <w:color w:val="auto"/>
                    <w:szCs w:val="24"/>
                    <w:lang w:val="en" w:eastAsia="es-CO"/>
                  </w:rPr>
                </w:pPr>
                <w:r w:rsidRPr="00B70BA0">
                  <w:rPr>
                    <w:rFonts w:ascii="Times New Roman" w:hAnsi="Times New Roman"/>
                    <w:b/>
                    <w:color w:val="auto"/>
                    <w:szCs w:val="24"/>
                    <w:lang w:val="en" w:eastAsia="es-CO"/>
                  </w:rPr>
                  <w:t xml:space="preserve">MES </w:t>
                </w:r>
              </w:p>
            </w:tc>
            <w:tc>
              <w:tcPr>
                <w:tcW w:w="3945"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rsidR="00B70BA0" w:rsidRPr="00B70BA0" w:rsidRDefault="00B70BA0" w:rsidP="00B70BA0">
                <w:pPr>
                  <w:widowControl w:val="0"/>
                  <w:jc w:val="center"/>
                  <w:rPr>
                    <w:rFonts w:ascii="Times New Roman" w:hAnsi="Times New Roman"/>
                    <w:b/>
                    <w:color w:val="auto"/>
                    <w:szCs w:val="24"/>
                    <w:lang w:val="en" w:eastAsia="es-CO"/>
                  </w:rPr>
                </w:pPr>
                <w:r w:rsidRPr="00B70BA0">
                  <w:rPr>
                    <w:rFonts w:ascii="Times New Roman" w:hAnsi="Times New Roman"/>
                    <w:b/>
                    <w:color w:val="auto"/>
                    <w:szCs w:val="24"/>
                    <w:lang w:val="en" w:eastAsia="es-CO"/>
                  </w:rPr>
                  <w:t xml:space="preserve">PRODUCCIÓN SACOS </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Feb-24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 xml:space="preserve"> 961</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Mar-24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 xml:space="preserve"> 866</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Abr-24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742</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May-24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1.120</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Jun-24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1.172</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Jul-24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1.159</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Ago-24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 xml:space="preserve"> 1.049</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Sep-24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1.071</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Oct-24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1.339</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Nov-24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1.761</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Dic-24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1.798</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Ene-25</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1.356</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Feb-25</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1.361</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Mar-25</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1.064</w:t>
                </w:r>
              </w:p>
            </w:tc>
          </w:tr>
        </w:tbl>
        <w:tbl>
          <w:tblPr>
            <w:tblW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3945"/>
          </w:tblGrid>
          <w:tr w:rsidR="00B70BA0" w:rsidRPr="00B70BA0" w:rsidTr="00B70BA0">
            <w:tc>
              <w:tcPr>
                <w:tcW w:w="4680"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 xml:space="preserve">Total </w:t>
                </w:r>
              </w:p>
            </w:tc>
            <w:tc>
              <w:tcPr>
                <w:tcW w:w="3945"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rsidR="00B70BA0" w:rsidRPr="00B70BA0" w:rsidRDefault="00B70BA0" w:rsidP="00B70BA0">
                <w:pPr>
                  <w:widowControl w:val="0"/>
                  <w:rPr>
                    <w:rFonts w:cs="Arial"/>
                    <w:sz w:val="23"/>
                    <w:szCs w:val="23"/>
                    <w:lang w:val="en"/>
                  </w:rPr>
                </w:pPr>
                <w:r w:rsidRPr="00B70BA0">
                  <w:rPr>
                    <w:rFonts w:ascii="Times New Roman" w:hAnsi="Times New Roman"/>
                    <w:b/>
                    <w:color w:val="auto"/>
                    <w:szCs w:val="24"/>
                    <w:lang w:val="en" w:eastAsia="es-CO"/>
                  </w:rPr>
                  <w:t>16.819</w:t>
                </w:r>
              </w:p>
            </w:tc>
          </w:tr>
        </w:tbl>
      </w:sdtContent>
    </w:sdt>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szCs w:val="24"/>
          <w:lang w:val="es-CO"/>
        </w:rPr>
      </w:pPr>
      <w:r w:rsidRPr="00B70BA0">
        <w:rPr>
          <w:rFonts w:cs="Arial"/>
          <w:szCs w:val="24"/>
          <w:lang w:val="es-CO"/>
        </w:rPr>
        <w:t>Este aumento en la producción es muy significativo, ya que incrementa tanto el nivel de consumo interno de café como el de exportaciones. Esta tendencia ha favorecido principalmente el crecimiento del mercado del café en Colombia, permitiendo la apertura de nuevas cafeterías y la introducción de sabores innovadores.</w:t>
      </w:r>
    </w:p>
    <w:p w:rsidR="00B70BA0" w:rsidRPr="00B70BA0" w:rsidRDefault="00B70BA0" w:rsidP="00B70BA0">
      <w:pPr>
        <w:suppressAutoHyphens/>
        <w:jc w:val="both"/>
        <w:rPr>
          <w:rFonts w:cs="Arial"/>
          <w:szCs w:val="24"/>
          <w:lang w:val="es-CO"/>
        </w:rPr>
      </w:pPr>
      <w:r w:rsidRPr="00B70BA0">
        <w:rPr>
          <w:rFonts w:cs="Arial"/>
          <w:szCs w:val="24"/>
          <w:lang w:val="es-CO"/>
        </w:rPr>
        <w:t>De acuerdo con la investigación realizada por EMR Aclaight Enterprise, el crecimiento de la urbanización, las tendencias emergentes de salir con amigos y familia, así como la apertura constante de nuevos cafés en el país, han creado oportunidades lucrativas para el desarrollo del mercado caficultor en Colombia</w:t>
      </w:r>
      <w:r w:rsidRPr="00B70BA0">
        <w:rPr>
          <w:rFonts w:cs="Arial"/>
          <w:szCs w:val="24"/>
          <w:vertAlign w:val="superscript"/>
          <w:lang w:val="es-CO"/>
        </w:rPr>
        <w:footnoteReference w:id="8"/>
      </w:r>
      <w:r w:rsidRPr="00B70BA0">
        <w:rPr>
          <w:rFonts w:cs="Arial"/>
          <w:szCs w:val="24"/>
          <w:lang w:val="es-CO"/>
        </w:rPr>
        <w:t>.</w:t>
      </w:r>
    </w:p>
    <w:p w:rsidR="00B70BA0" w:rsidRDefault="00B70BA0" w:rsidP="00B70BA0">
      <w:pPr>
        <w:suppressAutoHyphens/>
        <w:jc w:val="both"/>
        <w:rPr>
          <w:rFonts w:cs="Arial"/>
          <w:szCs w:val="24"/>
          <w:lang w:val="es-CO"/>
        </w:rPr>
      </w:pPr>
      <w:r w:rsidRPr="00B70BA0">
        <w:rPr>
          <w:rFonts w:cs="Arial"/>
          <w:szCs w:val="24"/>
          <w:lang w:val="es-CO"/>
        </w:rPr>
        <w:t>Además, los fabricantes de café están introduciendo sabores distintos como caramelo, vainilla, canela y frambuesa para atraer a más consumidores, lo que ha contribuido al fortalecimiento de la cultura cafetera y al crecimiento sostenido del sector.</w:t>
      </w:r>
    </w:p>
    <w:p w:rsidR="00705AA4" w:rsidRPr="00B70BA0" w:rsidRDefault="00705AA4" w:rsidP="00B70BA0">
      <w:pPr>
        <w:suppressAutoHyphens/>
        <w:jc w:val="both"/>
        <w:rPr>
          <w:rFonts w:cs="Arial"/>
          <w:szCs w:val="24"/>
          <w:lang w:val="es-CO"/>
        </w:rPr>
      </w:pPr>
    </w:p>
    <w:p w:rsidR="00B70BA0" w:rsidRPr="00B70BA0" w:rsidRDefault="00B70BA0" w:rsidP="00B70BA0">
      <w:pPr>
        <w:suppressAutoHyphens/>
        <w:jc w:val="both"/>
        <w:rPr>
          <w:rFonts w:cs="Arial"/>
          <w:i/>
          <w:szCs w:val="24"/>
          <w:lang w:val="es-CO"/>
        </w:rPr>
      </w:pPr>
      <w:r w:rsidRPr="00B70BA0">
        <w:rPr>
          <w:rFonts w:cs="Arial"/>
          <w:szCs w:val="24"/>
          <w:lang w:val="es-CO"/>
        </w:rPr>
        <w:t xml:space="preserve">Bajo esta misma línea el consumo interno de café en Colombia ha mostrado una tendencia positiva y sostenida, lo que evidencia un contexto favorable para promover acciones encaminadas a fortalecer los cafés del distrito. Según datos reciente en la investigación dirigida por Lidia Zafra a través de Cafes My Way, </w:t>
      </w:r>
      <w:r w:rsidRPr="00B70BA0">
        <w:rPr>
          <w:rFonts w:cs="Arial"/>
          <w:i/>
          <w:szCs w:val="24"/>
          <w:lang w:val="es-CO"/>
        </w:rPr>
        <w:t>“cada colombiano consume en promedio 2.8 kilogramos de café al año, lo que representa un crecimiento del 4 % respecto al 2022. Este incremento demuestra que el café sigue siendo una bebida central en la vida cotidiana del país. De hecho, el 88 % de los colombianos toma café al menos una vez por semana, y su consumo se distribuye a lo largo del día: el 60 % lo hace en la mañana, el 25 % en la tarde y el 15 % en la noche.</w:t>
      </w:r>
      <w:r w:rsidRPr="00B70BA0">
        <w:rPr>
          <w:rFonts w:cs="Arial"/>
          <w:i/>
          <w:szCs w:val="24"/>
          <w:vertAlign w:val="superscript"/>
          <w:lang w:val="es-CO"/>
        </w:rPr>
        <w:footnoteReference w:id="9"/>
      </w:r>
      <w:r w:rsidRPr="00B70BA0">
        <w:rPr>
          <w:rFonts w:cs="Arial"/>
          <w:i/>
          <w:szCs w:val="24"/>
          <w:lang w:val="es-CO"/>
        </w:rPr>
        <w:t>”</w:t>
      </w:r>
    </w:p>
    <w:p w:rsidR="00B70BA0" w:rsidRPr="00B70BA0" w:rsidRDefault="00B70BA0" w:rsidP="00B70BA0">
      <w:pPr>
        <w:suppressAutoHyphens/>
        <w:jc w:val="both"/>
        <w:rPr>
          <w:rFonts w:cs="Arial"/>
          <w:i/>
          <w:szCs w:val="24"/>
          <w:lang w:val="es-CO"/>
        </w:rPr>
      </w:pPr>
    </w:p>
    <w:p w:rsidR="00B70BA0" w:rsidRPr="00B70BA0" w:rsidRDefault="00B70BA0" w:rsidP="00B70BA0">
      <w:pPr>
        <w:suppressAutoHyphens/>
        <w:jc w:val="both"/>
        <w:rPr>
          <w:rFonts w:cs="Arial"/>
          <w:i/>
          <w:szCs w:val="24"/>
          <w:lang w:val="es-CO"/>
        </w:rPr>
      </w:pPr>
    </w:p>
    <w:p w:rsidR="00B70BA0" w:rsidRPr="00B70BA0" w:rsidRDefault="00B70BA0" w:rsidP="00B70BA0">
      <w:pPr>
        <w:suppressAutoHyphens/>
        <w:jc w:val="both"/>
        <w:rPr>
          <w:rFonts w:cs="Arial"/>
          <w:i/>
          <w:szCs w:val="24"/>
          <w:lang w:val="es-CO"/>
        </w:rPr>
      </w:pPr>
    </w:p>
    <w:p w:rsidR="00B70BA0" w:rsidRPr="00B70BA0" w:rsidRDefault="00B70BA0" w:rsidP="00B70BA0">
      <w:pPr>
        <w:suppressAutoHyphens/>
        <w:jc w:val="both"/>
        <w:rPr>
          <w:rFonts w:cs="Arial"/>
          <w:i/>
          <w:szCs w:val="24"/>
          <w:lang w:val="es-CO"/>
        </w:rPr>
      </w:pPr>
      <w:r w:rsidRPr="00B70BA0">
        <w:rPr>
          <w:rFonts w:cs="Arial"/>
          <w:i/>
          <w:noProof/>
          <w:szCs w:val="24"/>
          <w:lang w:val="es-CO" w:eastAsia="es-CO"/>
        </w:rPr>
        <w:drawing>
          <wp:inline distT="0" distB="0" distL="0" distR="0">
            <wp:extent cx="3759835" cy="386969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59835" cy="3869690"/>
                    </a:xfrm>
                    <a:prstGeom prst="rect">
                      <a:avLst/>
                    </a:prstGeom>
                    <a:noFill/>
                    <a:ln>
                      <a:noFill/>
                    </a:ln>
                  </pic:spPr>
                </pic:pic>
              </a:graphicData>
            </a:graphic>
          </wp:inline>
        </w:drawing>
      </w:r>
    </w:p>
    <w:p w:rsidR="00B70BA0" w:rsidRPr="00B70BA0" w:rsidRDefault="00B70BA0" w:rsidP="00B70BA0">
      <w:pPr>
        <w:suppressAutoHyphens/>
        <w:jc w:val="both"/>
        <w:rPr>
          <w:rFonts w:cs="Arial"/>
          <w:i/>
          <w:szCs w:val="24"/>
          <w:lang w:val="es-CO"/>
        </w:rPr>
      </w:pPr>
    </w:p>
    <w:p w:rsidR="00B70BA0" w:rsidRPr="00B70BA0" w:rsidRDefault="00B70BA0" w:rsidP="00B70BA0">
      <w:pPr>
        <w:suppressAutoHyphens/>
        <w:jc w:val="both"/>
        <w:rPr>
          <w:rFonts w:cs="Arial"/>
          <w:i/>
          <w:szCs w:val="24"/>
          <w:lang w:val="es-CO"/>
        </w:rPr>
      </w:pPr>
      <w:r w:rsidRPr="00B70BA0">
        <w:rPr>
          <w:rFonts w:cs="Arial"/>
          <w:i/>
          <w:szCs w:val="24"/>
          <w:lang w:val="es-CO"/>
        </w:rPr>
        <w:t xml:space="preserve">Este patrón revela que el café ha trascendido su rol tradicional como acompañante del desayuno, convirtiéndose en una bebida esencial en distintos momentos del día. Esta realidad abre una oportunidad estratégica para fomentar el consumo de cafés </w:t>
      </w:r>
    </w:p>
    <w:p w:rsidR="00B70BA0" w:rsidRPr="00B70BA0" w:rsidRDefault="00B70BA0" w:rsidP="00B70BA0">
      <w:pPr>
        <w:suppressAutoHyphens/>
        <w:jc w:val="both"/>
        <w:rPr>
          <w:rFonts w:cs="Arial"/>
          <w:szCs w:val="24"/>
          <w:lang w:val="es-CO"/>
        </w:rPr>
      </w:pPr>
      <w:r w:rsidRPr="00B70BA0">
        <w:rPr>
          <w:rFonts w:cs="Arial"/>
          <w:szCs w:val="24"/>
          <w:lang w:val="es-CO"/>
        </w:rPr>
        <w:t>del distrito, por lo que fortalecer estos cafés locales no solo responde a las tendencias del consumidor colombiano, que valora el producto artesanal y de origen, sino que también permite dinamizar las economías locales, promover la identidad cultural y mejorar la competitividad de los pequeños productores.</w:t>
      </w:r>
    </w:p>
    <w:p w:rsidR="00B70BA0" w:rsidRPr="00B70BA0" w:rsidRDefault="00B70BA0" w:rsidP="00B70BA0">
      <w:pPr>
        <w:suppressAutoHyphens/>
        <w:jc w:val="both"/>
        <w:rPr>
          <w:rFonts w:cs="Arial"/>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En este contexto, es fundamental impulsar iniciativas que fortalezcan la producción, comercialización y visibilidad de los cafés distritales. Esto puede lograrse mediante campañas de promoción, ferias regionales, certificaciones de origen, incentivos para cafeterías locales y programas institucionales de compra. En conclusión, el consumo interno de café en Colombia no solo es alto, sino culturalmente arraigado y en crecimiento; por lo tanto, resulta estratégico aprovechar esta dinámica para posicionar y consolidar los cafés del distrito como una alternativa de calidad, identidad y desarrollo económico local.</w:t>
      </w:r>
    </w:p>
    <w:p w:rsidR="00B70BA0" w:rsidRPr="00B70BA0" w:rsidRDefault="00B70BA0" w:rsidP="00B70BA0">
      <w:pPr>
        <w:suppressAutoHyphens/>
        <w:jc w:val="both"/>
        <w:rPr>
          <w:rFonts w:cs="Arial"/>
          <w:b/>
          <w:szCs w:val="24"/>
          <w:lang w:val="es-CO"/>
        </w:rPr>
      </w:pPr>
    </w:p>
    <w:p w:rsidR="00B70BA0" w:rsidRPr="00B70BA0" w:rsidRDefault="00B70BA0" w:rsidP="00B70BA0">
      <w:pPr>
        <w:suppressAutoHyphens/>
        <w:jc w:val="both"/>
        <w:rPr>
          <w:rFonts w:cs="Arial"/>
          <w:b/>
          <w:szCs w:val="24"/>
          <w:lang w:val="es-CO"/>
        </w:rPr>
      </w:pPr>
      <w:r w:rsidRPr="00B70BA0">
        <w:rPr>
          <w:rFonts w:cs="Arial"/>
          <w:b/>
          <w:szCs w:val="24"/>
          <w:lang w:val="es-CO"/>
        </w:rPr>
        <w:t xml:space="preserve">Panorama local. </w:t>
      </w:r>
    </w:p>
    <w:p w:rsidR="00B70BA0" w:rsidRPr="00B70BA0" w:rsidRDefault="00B70BA0" w:rsidP="00B70BA0">
      <w:pPr>
        <w:suppressAutoHyphens/>
        <w:jc w:val="both"/>
        <w:rPr>
          <w:rFonts w:cs="Arial"/>
          <w:b/>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En Bogotá el sector del café, en concordancia con la situación nacional también ha presentado un auge que lo posiciona como motor económico y de crecimiento significativo en la ciudad. Este dinamismo se ha traducido en el surgimiento de nuevos emprendimientos, la diversificación de modelos de negocio y la generación de empleo, especialmente en sectores como el de los cafés especiales, que han transformado la experiencia del consumo local. A su vez, la cultura culinaria de los cafés y las pastelerías tradicionales del centro forma parte de la idiosincrasia bogotana y del patrimonio gastronómico de la ciudad, constituyéndose en espacios de encuentro social, memoria urbana y dinamización del turismo cultural. La preparación de las bebidas calientes y de los amasijos –en la mayoría de los casos de manera artesanal– a través de la repetición y recordación ha permitido conservar y fortalecer la memoria de la Bogotá del siglo pasado. En estos lugares se pueden probar y saborear comidas y bebidas que son testimonio de la época del apogeo de los Cafés en el centro de la ciudad y por lo tanto de las costumbres y rituales de los bogotanos de ese momento. En las preparaciones se evidencian los aportes de diferentes culturas a la culinaria bogotana y de cómo las recetas originales se han transmitido y enriquecido a través de los años.</w:t>
      </w:r>
      <w:r w:rsidRPr="00B70BA0">
        <w:rPr>
          <w:rFonts w:cs="Arial"/>
          <w:szCs w:val="24"/>
          <w:vertAlign w:val="superscript"/>
          <w:lang w:val="es-CO"/>
        </w:rPr>
        <w:footnoteReference w:id="10"/>
      </w:r>
    </w:p>
    <w:p w:rsidR="00B70BA0" w:rsidRPr="00B70BA0" w:rsidRDefault="00B70BA0" w:rsidP="00B70BA0">
      <w:pPr>
        <w:suppressAutoHyphens/>
        <w:jc w:val="both"/>
        <w:rPr>
          <w:rFonts w:cs="Arial"/>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En ese sentido el consumo de café en la capital, en el año 2023, el país se destacó una vez más como el tercer mayor productor de café a nivel mundial, alcanzando una impresionante estimación de 10.6 millones de sacos, según datos de la Federación Nacional de Cafeteros. A pesar de su prominencia en los mercados internacionales, lo que hace que el café colombiano sea altamente valorado en todo el mundo, el consumo interno ha cobrado una importancia cada vez mayor en la dinámica cafetera del país.</w:t>
      </w:r>
      <w:r w:rsidRPr="00B70BA0">
        <w:rPr>
          <w:rFonts w:cs="Arial"/>
          <w:szCs w:val="24"/>
          <w:vertAlign w:val="superscript"/>
          <w:lang w:val="es-CO"/>
        </w:rPr>
        <w:footnoteReference w:id="11"/>
      </w:r>
      <w:r w:rsidRPr="00B70BA0">
        <w:rPr>
          <w:rFonts w:cs="Arial"/>
          <w:szCs w:val="24"/>
          <w:lang w:val="es-CO"/>
        </w:rPr>
        <w:t xml:space="preserve"> Esto no solo refleja una mayor valoración cultural del café por parte de los colombianos, sino que también impulsa la creación de mercados locales más robustos, el fortalecimiento de cadenas cortas de comercialización y el crecimiento del ecosistema de tiendas de café especial en ciudades como Bogotá. Así, el consumo nacional no sólo complementa las exportaciones, sino que dinamiza la economía local, fomenta el emprendimiento y contribuye a visibilizar </w:t>
      </w:r>
      <w:r w:rsidRPr="00B70BA0">
        <w:rPr>
          <w:rFonts w:cs="Arial"/>
          <w:szCs w:val="24"/>
          <w:lang w:val="en"/>
        </w:rPr>
        <w:t>la</w:t>
      </w:r>
      <w:r w:rsidRPr="00B70BA0">
        <w:rPr>
          <w:rFonts w:cs="Arial"/>
          <w:szCs w:val="24"/>
          <w:lang w:val="es-CO"/>
        </w:rPr>
        <w:t xml:space="preserve"> diversidad de orígenes y perfiles del café producido en diferentes regiones del país.</w:t>
      </w:r>
    </w:p>
    <w:p w:rsidR="00B70BA0" w:rsidRPr="00B70BA0" w:rsidRDefault="00B70BA0" w:rsidP="00B70BA0">
      <w:pPr>
        <w:suppressAutoHyphens/>
        <w:jc w:val="both"/>
        <w:rPr>
          <w:rFonts w:cs="Arial"/>
          <w:szCs w:val="24"/>
          <w:lang w:val="es-CO"/>
        </w:rPr>
      </w:pPr>
    </w:p>
    <w:p w:rsidR="00B70BA0" w:rsidRPr="00B70BA0" w:rsidRDefault="00B70BA0" w:rsidP="00B70BA0">
      <w:pPr>
        <w:suppressAutoHyphens/>
        <w:jc w:val="center"/>
        <w:rPr>
          <w:rFonts w:cs="Arial"/>
          <w:b/>
          <w:szCs w:val="24"/>
          <w:lang w:val="es-CO"/>
        </w:rPr>
      </w:pPr>
      <w:r w:rsidRPr="00B70BA0">
        <w:rPr>
          <w:rFonts w:cs="Arial"/>
          <w:b/>
          <w:szCs w:val="24"/>
          <w:lang w:val="es-CO"/>
        </w:rPr>
        <w:t>Análisis del problema</w:t>
      </w:r>
    </w:p>
    <w:p w:rsidR="00B70BA0" w:rsidRPr="00B70BA0" w:rsidRDefault="00B70BA0" w:rsidP="00B70BA0">
      <w:pPr>
        <w:suppressAutoHyphens/>
        <w:jc w:val="both"/>
        <w:rPr>
          <w:rFonts w:cs="Arial"/>
          <w:b/>
          <w:szCs w:val="24"/>
          <w:lang w:val="es-CO"/>
        </w:rPr>
      </w:pPr>
    </w:p>
    <w:p w:rsidR="00B70BA0" w:rsidRPr="00B70BA0" w:rsidRDefault="00B70BA0" w:rsidP="00B70BA0">
      <w:pPr>
        <w:suppressAutoHyphens/>
        <w:jc w:val="both"/>
        <w:rPr>
          <w:rFonts w:cs="Arial"/>
          <w:b/>
          <w:szCs w:val="24"/>
          <w:lang w:val="es-CO"/>
        </w:rPr>
      </w:pPr>
      <w:r w:rsidRPr="00B70BA0">
        <w:rPr>
          <w:rFonts w:cs="Arial"/>
          <w:b/>
          <w:szCs w:val="24"/>
          <w:lang w:val="es-CO"/>
        </w:rPr>
        <w:t xml:space="preserve">Fragilidad de las empresas micro, pequeñas y medianas en el sector de café. </w:t>
      </w:r>
    </w:p>
    <w:p w:rsidR="00B70BA0" w:rsidRDefault="00B70BA0" w:rsidP="00B70BA0">
      <w:pPr>
        <w:suppressAutoHyphens/>
        <w:jc w:val="both"/>
        <w:rPr>
          <w:rFonts w:cs="Arial"/>
          <w:szCs w:val="24"/>
          <w:lang w:val="es-CO"/>
        </w:rPr>
      </w:pPr>
    </w:p>
    <w:p w:rsidR="00B70BA0" w:rsidRDefault="00B70BA0" w:rsidP="00B70BA0">
      <w:pPr>
        <w:suppressAutoHyphens/>
        <w:jc w:val="both"/>
        <w:rPr>
          <w:rFonts w:cs="Arial"/>
          <w:szCs w:val="24"/>
          <w:lang w:val="es-CO"/>
        </w:rPr>
      </w:pPr>
      <w:r w:rsidRPr="00B70BA0">
        <w:rPr>
          <w:rFonts w:cs="Arial"/>
          <w:szCs w:val="24"/>
          <w:lang w:val="es-CO"/>
        </w:rPr>
        <w:t>Es importante resaltar la coyuntura bajo la que se encuentran actualmente las micro y pequeñas empresas en la ciudad. Los emprendimientos y pequeñas y medianas empresas se encuentran enfrentando barreras para su progreso y aumento de productividad debido a las desigualdades económicas, los rezagos de la inflación, los costos de endeudamiento y la reciente recesión por la que atravesó el país, afectando a las empresas locales. Incluso, de acuerdo con  Bogotá Cómo Vamos (2024)</w:t>
      </w:r>
      <w:r w:rsidRPr="00B70BA0">
        <w:rPr>
          <w:rFonts w:cs="Arial"/>
          <w:szCs w:val="24"/>
          <w:vertAlign w:val="superscript"/>
          <w:lang w:val="es-CO"/>
        </w:rPr>
        <w:footnoteReference w:id="12"/>
      </w:r>
      <w:r w:rsidRPr="00B70BA0">
        <w:rPr>
          <w:rFonts w:cs="Arial"/>
          <w:szCs w:val="24"/>
          <w:lang w:val="es-CO"/>
        </w:rPr>
        <w:t xml:space="preserve">. </w:t>
      </w:r>
    </w:p>
    <w:p w:rsidR="00705AA4" w:rsidRPr="00B70BA0" w:rsidRDefault="00705AA4" w:rsidP="00B70BA0">
      <w:pPr>
        <w:suppressAutoHyphens/>
        <w:jc w:val="both"/>
        <w:rPr>
          <w:rFonts w:cs="Arial"/>
          <w:szCs w:val="24"/>
          <w:lang w:val="es-CO"/>
        </w:rPr>
      </w:pPr>
    </w:p>
    <w:p w:rsidR="00B70BA0" w:rsidRDefault="00B70BA0" w:rsidP="00B70BA0">
      <w:pPr>
        <w:suppressAutoHyphens/>
        <w:jc w:val="both"/>
        <w:rPr>
          <w:rFonts w:cs="Arial"/>
          <w:szCs w:val="24"/>
          <w:lang w:val="es-CO"/>
        </w:rPr>
      </w:pPr>
      <w:r w:rsidRPr="00B70BA0">
        <w:rPr>
          <w:rFonts w:cs="Arial"/>
          <w:szCs w:val="24"/>
          <w:lang w:val="es-CO"/>
        </w:rPr>
        <w:t xml:space="preserve">Uno de los principales obstáculos que afecta el desempeño económico de las micro y pequeñas unidades productivas y comerciales es el acceso al crédito. Se calcula que cerca del 85% de los micronegocios no utiliza el sistema financiero, y una quinta parte de ellos recurre a financiamiento mediante préstamos familiares o prácticas el ‘gota a gota’. Apenas el 10% de estos negocios se establece con créditos formales. (SDE, 2024) </w:t>
      </w:r>
      <w:r w:rsidRPr="00B70BA0">
        <w:rPr>
          <w:rFonts w:cs="Arial"/>
          <w:szCs w:val="24"/>
          <w:vertAlign w:val="superscript"/>
          <w:lang w:val="es-CO"/>
        </w:rPr>
        <w:footnoteReference w:id="13"/>
      </w:r>
    </w:p>
    <w:p w:rsidR="00705AA4" w:rsidRPr="00B70BA0" w:rsidRDefault="00705AA4" w:rsidP="00B70BA0">
      <w:pPr>
        <w:suppressAutoHyphens/>
        <w:jc w:val="both"/>
        <w:rPr>
          <w:rFonts w:cs="Arial"/>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 xml:space="preserve">Históricamente, las pequeñas cafeterías han sido administradas por sus propios dueños, quienes a su vez asumen la responsabilidad del desarrollo, crecimiento y sostenibilidad de estos establecimientos. Estos establecimientos, muchos de ellos con una fuerte carga simbólica y cultural, han desempeñado un papel fundamental en la configuración del paisaje urbano y en la construcción de comunidad en la ciudad de Bogotá. </w:t>
      </w:r>
    </w:p>
    <w:p w:rsidR="00B70BA0" w:rsidRPr="00B70BA0" w:rsidRDefault="00B70BA0" w:rsidP="00B70BA0">
      <w:pPr>
        <w:suppressAutoHyphens/>
        <w:jc w:val="both"/>
        <w:rPr>
          <w:rFonts w:cs="Arial"/>
          <w:szCs w:val="24"/>
          <w:lang w:val="es-CO"/>
        </w:rPr>
      </w:pPr>
      <w:r w:rsidRPr="00B70BA0">
        <w:rPr>
          <w:rFonts w:cs="Arial"/>
          <w:szCs w:val="24"/>
          <w:lang w:val="es-CO"/>
        </w:rPr>
        <w:t xml:space="preserve">A pesar de este dinamismo, el sector cafetero en Bogotá carece de estructuras asociativas o cooperativas en la ciudad de Bogotá que les permitan a estos negocios articular esfuerzos, compartir recursos o acceder de forma colectiva a beneficios institucionales y mercados más amplios. </w:t>
      </w:r>
    </w:p>
    <w:p w:rsidR="00B70BA0" w:rsidRDefault="00B70BA0" w:rsidP="00B70BA0">
      <w:pPr>
        <w:suppressAutoHyphens/>
        <w:jc w:val="both"/>
        <w:rPr>
          <w:rFonts w:cs="Arial"/>
          <w:b/>
          <w:szCs w:val="24"/>
          <w:lang w:val="es-CO"/>
        </w:rPr>
      </w:pPr>
    </w:p>
    <w:p w:rsidR="00B70BA0" w:rsidRPr="00B70BA0" w:rsidRDefault="00B70BA0" w:rsidP="00B70BA0">
      <w:pPr>
        <w:suppressAutoHyphens/>
        <w:jc w:val="both"/>
        <w:rPr>
          <w:rFonts w:cs="Arial"/>
          <w:b/>
          <w:szCs w:val="24"/>
          <w:lang w:val="es-CO"/>
        </w:rPr>
      </w:pPr>
      <w:r w:rsidRPr="00B70BA0">
        <w:rPr>
          <w:rFonts w:cs="Arial"/>
          <w:b/>
          <w:szCs w:val="24"/>
          <w:lang w:val="es-CO"/>
        </w:rPr>
        <w:t xml:space="preserve">Antecedentes del distrito. </w:t>
      </w:r>
    </w:p>
    <w:p w:rsidR="00B70BA0" w:rsidRPr="00B70BA0" w:rsidRDefault="00B70BA0" w:rsidP="00B70BA0">
      <w:pPr>
        <w:suppressAutoHyphens/>
        <w:jc w:val="both"/>
        <w:rPr>
          <w:rFonts w:cs="Arial"/>
          <w:b/>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Entre los antecedentes más destacados se encuentra el proyecto Bogotá en un Café (2013–2015), liderado por el Instituto Distrital de Patrimonio Cultural (IDPC) como parte del Plan de Revitalización del Centro Tradicional. Esta iniciativa logró destacar la riqueza histórica de los cafés tradicionales del centro de Bogotá, reconociéndolos como espacios emblemáticos de encuentro ciudadano, intercambio cultural y construcción de memoria colectiva. Gracias a diversas actividades patrimoniales, el proyecto fortaleció significativamente el tejido social y económico de sectores como La Candelaria, reafirmando el papel del café como símbolo de identidad y dinamizador de la vida urbana</w:t>
      </w:r>
      <w:r w:rsidRPr="00B70BA0">
        <w:rPr>
          <w:rFonts w:cs="Arial"/>
          <w:szCs w:val="24"/>
          <w:vertAlign w:val="superscript"/>
          <w:lang w:val="es-CO"/>
        </w:rPr>
        <w:footnoteReference w:id="14"/>
      </w:r>
      <w:r w:rsidRPr="00B70BA0">
        <w:rPr>
          <w:rFonts w:cs="Arial"/>
          <w:szCs w:val="24"/>
          <w:lang w:val="es-CO"/>
        </w:rPr>
        <w:t>.</w:t>
      </w:r>
    </w:p>
    <w:p w:rsidR="00B70BA0" w:rsidRDefault="00B70BA0" w:rsidP="00B70BA0">
      <w:pPr>
        <w:suppressAutoHyphens/>
        <w:jc w:val="both"/>
        <w:rPr>
          <w:rFonts w:cs="Arial"/>
          <w:szCs w:val="24"/>
          <w:lang w:val="es-CO"/>
        </w:rPr>
      </w:pPr>
    </w:p>
    <w:p w:rsidR="00B70BA0" w:rsidRDefault="00B70BA0" w:rsidP="00B70BA0">
      <w:pPr>
        <w:suppressAutoHyphens/>
        <w:jc w:val="both"/>
        <w:rPr>
          <w:rFonts w:cs="Arial"/>
          <w:szCs w:val="24"/>
          <w:lang w:val="es-CO"/>
        </w:rPr>
      </w:pPr>
      <w:r w:rsidRPr="00B70BA0">
        <w:rPr>
          <w:rFonts w:cs="Arial"/>
          <w:szCs w:val="24"/>
          <w:lang w:val="es-CO"/>
        </w:rPr>
        <w:t>De igual manera, resulta valioso resaltar la e</w:t>
      </w:r>
      <w:r>
        <w:rPr>
          <w:rFonts w:cs="Arial"/>
          <w:szCs w:val="24"/>
          <w:lang w:val="es-CO"/>
        </w:rPr>
        <w:t>xperiencia de Blake Coffee Arts</w:t>
      </w:r>
      <w:r w:rsidRPr="00B70BA0">
        <w:rPr>
          <w:rFonts w:cs="Arial"/>
          <w:szCs w:val="24"/>
          <w:lang w:val="es-CO"/>
        </w:rPr>
        <w:t>, una propuesta innovadora que fusionó el disfrute del café con expresiones artísticas como la música, el teatro y la literatura, generando espacios de interacción creativa y participación comunitaria. Esta iniciativa, alineada con los principios de la economía naranja, impulsó la cultura en el centro histórico y promovió una identidad cafetera vibrante, incluyente y contemporánea.</w:t>
      </w:r>
    </w:p>
    <w:p w:rsidR="00B70BA0" w:rsidRPr="00B70BA0" w:rsidRDefault="00B70BA0" w:rsidP="00B70BA0">
      <w:pPr>
        <w:suppressAutoHyphens/>
        <w:jc w:val="both"/>
        <w:rPr>
          <w:rFonts w:cs="Arial"/>
          <w:szCs w:val="24"/>
          <w:lang w:val="es-CO"/>
        </w:rPr>
      </w:pPr>
    </w:p>
    <w:p w:rsidR="00B70BA0" w:rsidRDefault="00B70BA0" w:rsidP="00B70BA0">
      <w:pPr>
        <w:suppressAutoHyphens/>
        <w:jc w:val="both"/>
        <w:rPr>
          <w:rFonts w:cs="Arial"/>
          <w:szCs w:val="24"/>
          <w:lang w:val="es-CO"/>
        </w:rPr>
      </w:pPr>
      <w:r w:rsidRPr="00B70BA0">
        <w:rPr>
          <w:rFonts w:cs="Arial"/>
          <w:szCs w:val="24"/>
          <w:lang w:val="es-CO"/>
        </w:rPr>
        <w:t>Asimismo, desde el 26 de febrero de 2025, se puso en marcha la Ruta del Café con enfoque en Bogotá, una iniciativa presentada en el marco de la Vitrina Turística de ANATO y desarrollada en articulación con la fundación (FUGA), el Fondo Cultural Cafetero y la Cámara de Comercio de Bogotá. Esta estrategia de turismo experiencial propone un recorrido por once espacios emblemáticos del centro histórico de la ciudad, donde los visitantes pueden disfrutar de experiencias sensoriales como talleres de preparación, degustaciones de cafés 100 % colombianos y relatos que rescatan la historia y el valor cultural de cada lugar. La Ruta del Café resalta los procesos productivos, creativos y comerciales vinculados al café, posicionando a Bogotá no solo como un lugar de consumo, sino como un actor clave en la cadena de valor de este producto, abarcando la transformación, promoción e innovación. Además, esta iniciativa ofrece una valiosa plataforma de visibilidad y crecimiento para emprendedores, negocios locales y MIPYMES, insertándolos en una estrategia con proyección nacional e internacional que contribuye al desarrollo económico y cultural de la ciudad</w:t>
      </w:r>
      <w:r w:rsidRPr="00B70BA0">
        <w:rPr>
          <w:rFonts w:cs="Arial"/>
          <w:szCs w:val="24"/>
          <w:vertAlign w:val="superscript"/>
          <w:lang w:val="es-CO"/>
        </w:rPr>
        <w:footnoteReference w:id="15"/>
      </w:r>
      <w:r w:rsidRPr="00B70BA0">
        <w:rPr>
          <w:rFonts w:cs="Arial"/>
          <w:szCs w:val="24"/>
          <w:lang w:val="es-CO"/>
        </w:rPr>
        <w:t>.</w:t>
      </w:r>
    </w:p>
    <w:p w:rsidR="00B70BA0" w:rsidRDefault="00B70BA0" w:rsidP="00B70BA0">
      <w:pPr>
        <w:suppressAutoHyphens/>
        <w:jc w:val="both"/>
        <w:rPr>
          <w:rFonts w:cs="Arial"/>
          <w:szCs w:val="24"/>
          <w:lang w:val="es-CO"/>
        </w:rPr>
      </w:pPr>
    </w:p>
    <w:p w:rsidR="00B70BA0" w:rsidRPr="00B70BA0" w:rsidRDefault="00B70BA0" w:rsidP="00B70BA0">
      <w:pPr>
        <w:suppressAutoHyphens/>
        <w:jc w:val="both"/>
        <w:rPr>
          <w:rFonts w:cs="Arial"/>
          <w:b/>
          <w:szCs w:val="24"/>
          <w:lang w:val="en"/>
        </w:rPr>
      </w:pPr>
      <w:r w:rsidRPr="00B70BA0">
        <w:rPr>
          <w:rFonts w:cs="Arial"/>
          <w:b/>
          <w:szCs w:val="24"/>
          <w:lang w:val="en"/>
        </w:rPr>
        <w:t xml:space="preserve">RELACIÓN DE LA INICIATIVA CON LOS OBJETIVOS DE DESARROLLO SOSTENIBLE </w:t>
      </w:r>
    </w:p>
    <w:p w:rsidR="00B70BA0" w:rsidRPr="00B70BA0" w:rsidRDefault="00B70BA0" w:rsidP="00B70BA0">
      <w:pPr>
        <w:suppressAutoHyphens/>
        <w:jc w:val="both"/>
        <w:rPr>
          <w:rFonts w:cs="Arial"/>
          <w:szCs w:val="24"/>
          <w:lang w:val="en"/>
        </w:rPr>
      </w:pPr>
    </w:p>
    <w:p w:rsidR="00B70BA0" w:rsidRPr="00B70BA0" w:rsidRDefault="00B70BA0" w:rsidP="00B70BA0">
      <w:pPr>
        <w:suppressAutoHyphens/>
        <w:jc w:val="both"/>
        <w:rPr>
          <w:rFonts w:cs="Arial"/>
          <w:szCs w:val="24"/>
          <w:lang w:val="es-CO"/>
        </w:rPr>
      </w:pPr>
      <w:r w:rsidRPr="00B70BA0">
        <w:rPr>
          <w:rFonts w:cs="Arial"/>
          <w:szCs w:val="24"/>
          <w:lang w:val="es-CO"/>
        </w:rPr>
        <w:t>Este proyecto de acuerdo no solo está alineado con los ODS</w:t>
      </w:r>
      <w:r w:rsidRPr="00B70BA0">
        <w:rPr>
          <w:rFonts w:cs="Arial"/>
          <w:szCs w:val="24"/>
          <w:vertAlign w:val="superscript"/>
          <w:lang w:val="es-CO"/>
        </w:rPr>
        <w:footnoteReference w:id="16"/>
      </w:r>
      <w:r w:rsidRPr="00B70BA0">
        <w:rPr>
          <w:rFonts w:cs="Arial"/>
          <w:szCs w:val="24"/>
          <w:lang w:val="es-CO"/>
        </w:rPr>
        <w:t xml:space="preserve">, sino que representa una acción concreta y territorial para avanzar en múltiples dimensiones del desarrollo sostenible. Al impulsar el sector del café como motor económico, cultural y social.  A </w:t>
      </w:r>
      <w:r w:rsidR="005B08CC" w:rsidRPr="00B70BA0">
        <w:rPr>
          <w:rFonts w:cs="Arial"/>
          <w:szCs w:val="24"/>
          <w:lang w:val="es-CO"/>
        </w:rPr>
        <w:t>continuación,</w:t>
      </w:r>
      <w:r w:rsidRPr="00B70BA0">
        <w:rPr>
          <w:rFonts w:cs="Arial"/>
          <w:szCs w:val="24"/>
          <w:lang w:val="es-CO"/>
        </w:rPr>
        <w:t xml:space="preserve"> la relación con cada uno de los ODS identificados:</w:t>
      </w:r>
    </w:p>
    <w:p w:rsidR="00B70BA0" w:rsidRPr="00B70BA0" w:rsidRDefault="00B70BA0" w:rsidP="00B70BA0">
      <w:pPr>
        <w:suppressAutoHyphens/>
        <w:jc w:val="both"/>
        <w:rPr>
          <w:rFonts w:cs="Arial"/>
          <w:szCs w:val="24"/>
          <w:lang w:val="es-CO"/>
        </w:rPr>
      </w:pPr>
    </w:p>
    <w:p w:rsidR="00B70BA0" w:rsidRPr="00B70BA0" w:rsidRDefault="00B70BA0" w:rsidP="00B70BA0">
      <w:pPr>
        <w:suppressAutoHyphens/>
        <w:jc w:val="both"/>
        <w:rPr>
          <w:rFonts w:cs="Arial"/>
          <w:b/>
          <w:szCs w:val="24"/>
          <w:lang w:val="es-CO"/>
        </w:rPr>
      </w:pPr>
      <w:r w:rsidRPr="00B70BA0">
        <w:rPr>
          <w:rFonts w:cs="Arial"/>
          <w:b/>
          <w:szCs w:val="24"/>
          <w:lang w:val="es-CO"/>
        </w:rPr>
        <w:t>Objetivo 1: Poner fin a la pobreza en todas sus formas en todo el mundo</w:t>
      </w:r>
    </w:p>
    <w:p w:rsidR="00B70BA0" w:rsidRDefault="00B70BA0" w:rsidP="00B70BA0">
      <w:pPr>
        <w:suppressAutoHyphens/>
        <w:jc w:val="both"/>
        <w:rPr>
          <w:rFonts w:cs="Arial"/>
          <w:szCs w:val="24"/>
          <w:lang w:val="es-CO"/>
        </w:rPr>
      </w:pPr>
      <w:r w:rsidRPr="00B70BA0">
        <w:rPr>
          <w:rFonts w:cs="Arial"/>
          <w:szCs w:val="24"/>
          <w:lang w:val="es-CO"/>
        </w:rPr>
        <w:t xml:space="preserve">Con este objetivo se busca erradicar la pobreza en todas sus formas y en todo el mundo. Por lo que </w:t>
      </w:r>
      <w:r w:rsidR="005B08CC" w:rsidRPr="00B70BA0">
        <w:rPr>
          <w:rFonts w:cs="Arial"/>
          <w:szCs w:val="24"/>
          <w:lang w:val="es-CO"/>
        </w:rPr>
        <w:t>el proyecto</w:t>
      </w:r>
      <w:r w:rsidRPr="00B70BA0">
        <w:rPr>
          <w:rFonts w:cs="Arial"/>
          <w:szCs w:val="24"/>
          <w:lang w:val="es-CO"/>
        </w:rPr>
        <w:t xml:space="preserve"> de acuerdo contribuye a ese objetivo al enfocarse en el fortalecimiento de pequeños negocios y MIPYMES del sector cafetero, muchos de los cuales representan fuentes de ingresos básicas para familias de bajos recursos.</w:t>
      </w:r>
    </w:p>
    <w:p w:rsidR="005B08CC" w:rsidRDefault="005B08CC" w:rsidP="00B70BA0">
      <w:pPr>
        <w:suppressAutoHyphens/>
        <w:jc w:val="both"/>
        <w:rPr>
          <w:rFonts w:cs="Arial"/>
          <w:szCs w:val="24"/>
          <w:lang w:val="es-CO"/>
        </w:rPr>
      </w:pPr>
    </w:p>
    <w:p w:rsidR="00B70BA0" w:rsidRPr="00B70BA0" w:rsidRDefault="00B70BA0" w:rsidP="00B70BA0">
      <w:pPr>
        <w:suppressAutoHyphens/>
        <w:jc w:val="both"/>
        <w:rPr>
          <w:rFonts w:cs="Arial"/>
          <w:szCs w:val="24"/>
          <w:lang w:val="es-CO"/>
        </w:rPr>
      </w:pPr>
      <w:r w:rsidRPr="00B70BA0">
        <w:rPr>
          <w:rFonts w:cs="Arial"/>
          <w:noProof/>
          <w:szCs w:val="24"/>
          <w:lang w:val="es-CO" w:eastAsia="es-CO"/>
        </w:rPr>
        <w:drawing>
          <wp:anchor distT="0" distB="0" distL="114300" distR="114300" simplePos="0" relativeHeight="251661312" behindDoc="0" locked="0" layoutInCell="1" allowOverlap="1">
            <wp:simplePos x="0" y="0"/>
            <wp:positionH relativeFrom="column">
              <wp:posOffset>1905</wp:posOffset>
            </wp:positionH>
            <wp:positionV relativeFrom="paragraph">
              <wp:posOffset>1905</wp:posOffset>
            </wp:positionV>
            <wp:extent cx="1633855" cy="1633855"/>
            <wp:effectExtent l="0" t="0" r="4445" b="4445"/>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3855" cy="1633855"/>
                    </a:xfrm>
                    <a:prstGeom prst="rect">
                      <a:avLst/>
                    </a:prstGeom>
                    <a:noFill/>
                  </pic:spPr>
                </pic:pic>
              </a:graphicData>
            </a:graphic>
          </wp:anchor>
        </w:drawing>
      </w:r>
    </w:p>
    <w:p w:rsidR="00B70BA0" w:rsidRPr="00B70BA0" w:rsidRDefault="00B70BA0" w:rsidP="00B70BA0">
      <w:pPr>
        <w:suppressAutoHyphens/>
        <w:jc w:val="both"/>
        <w:rPr>
          <w:rFonts w:cs="Arial"/>
          <w:szCs w:val="24"/>
          <w:lang w:val="es-CO"/>
        </w:rPr>
      </w:pPr>
      <w:r w:rsidRPr="00B70BA0">
        <w:rPr>
          <w:rFonts w:cs="Arial"/>
          <w:szCs w:val="24"/>
          <w:lang w:val="es-CO"/>
        </w:rPr>
        <w:t>La estrategia de incentivar el emprendimiento, facilitar acceso a créditos, formación y participación en eventos comerciales, tiene como resultado directo el incremento del ingreso de hogares vulnerables. La inclusión de jóvenes y mujeres en situación de desventaja fortalece el tejido económico desde la base, ampliando las oportunidades para que estas personas puedan autosostenerse económicamente. Además, al promover el turismo experiencial a través de la Ruta del Café, se generan nuevas fuentes de empleo directo e indirecto, dinamizando el mercado laboral en barrios y localidades de Bogotá. Esto es clave para lograr una reducción sostenida de la pobreza en el contexto urbano.</w:t>
      </w:r>
    </w:p>
    <w:p w:rsidR="00B70BA0" w:rsidRPr="00B70BA0" w:rsidRDefault="005B08CC" w:rsidP="005B08CC">
      <w:pPr>
        <w:tabs>
          <w:tab w:val="left" w:pos="2016"/>
        </w:tabs>
        <w:suppressAutoHyphens/>
        <w:jc w:val="both"/>
        <w:rPr>
          <w:rFonts w:cs="Arial"/>
          <w:szCs w:val="24"/>
          <w:lang w:val="es-CO"/>
        </w:rPr>
      </w:pPr>
      <w:r>
        <w:rPr>
          <w:rFonts w:cs="Arial"/>
          <w:szCs w:val="24"/>
          <w:lang w:val="es-CO"/>
        </w:rPr>
        <w:tab/>
      </w:r>
    </w:p>
    <w:p w:rsidR="00B70BA0" w:rsidRDefault="00B70BA0" w:rsidP="00B70BA0">
      <w:pPr>
        <w:suppressAutoHyphens/>
        <w:jc w:val="both"/>
        <w:rPr>
          <w:rFonts w:cs="Arial"/>
          <w:b/>
          <w:szCs w:val="24"/>
          <w:lang w:val="es-CO"/>
        </w:rPr>
      </w:pPr>
      <w:r w:rsidRPr="00B70BA0">
        <w:rPr>
          <w:rFonts w:cs="Arial"/>
          <w:b/>
          <w:szCs w:val="24"/>
          <w:lang w:val="es-CO"/>
        </w:rPr>
        <w:t xml:space="preserve">Objetivo 4: </w:t>
      </w:r>
      <w:r w:rsidR="005B08CC" w:rsidRPr="00B70BA0">
        <w:rPr>
          <w:rFonts w:cs="Arial"/>
          <w:b/>
          <w:szCs w:val="24"/>
          <w:lang w:val="es-CO"/>
        </w:rPr>
        <w:t>Educación</w:t>
      </w:r>
      <w:r w:rsidRPr="00B70BA0">
        <w:rPr>
          <w:rFonts w:cs="Arial"/>
          <w:b/>
          <w:szCs w:val="24"/>
          <w:lang w:val="es-CO"/>
        </w:rPr>
        <w:t xml:space="preserve"> de calidad </w:t>
      </w:r>
    </w:p>
    <w:p w:rsidR="005B08CC" w:rsidRPr="00B70BA0" w:rsidRDefault="005B08CC" w:rsidP="00B70BA0">
      <w:pPr>
        <w:suppressAutoHyphens/>
        <w:jc w:val="both"/>
        <w:rPr>
          <w:rFonts w:cs="Arial"/>
          <w:b/>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Este objetivo se refiere al acceso a una educación inclusiva, equitativa y de calidad, y a promover oportunidades de aprendizaje durante toda la vida. El proyecto de acuerdo, en el artículo 3, propone un robusto componente educativo que fortalece la formación técnica y empresarial en áreas claves del sector cafetero: desde la preparación de bebidas hasta la gestión de negocios.</w:t>
      </w:r>
      <w:r w:rsidRPr="00B70BA0">
        <w:rPr>
          <w:rFonts w:cs="Arial"/>
          <w:noProof/>
          <w:szCs w:val="24"/>
          <w:lang w:val="es-CO" w:eastAsia="es-CO"/>
        </w:rPr>
        <w:drawing>
          <wp:anchor distT="114300" distB="114300" distL="114300" distR="114300" simplePos="0" relativeHeight="251660288" behindDoc="1" locked="0" layoutInCell="1" allowOverlap="1">
            <wp:simplePos x="0" y="0"/>
            <wp:positionH relativeFrom="column">
              <wp:posOffset>17145</wp:posOffset>
            </wp:positionH>
            <wp:positionV relativeFrom="paragraph">
              <wp:posOffset>125730</wp:posOffset>
            </wp:positionV>
            <wp:extent cx="1581150" cy="1600200"/>
            <wp:effectExtent l="0" t="0" r="0"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1150" cy="1600200"/>
                    </a:xfrm>
                    <a:prstGeom prst="rect">
                      <a:avLst/>
                    </a:prstGeom>
                    <a:noFill/>
                  </pic:spPr>
                </pic:pic>
              </a:graphicData>
            </a:graphic>
            <wp14:sizeRelH relativeFrom="page">
              <wp14:pctWidth>0</wp14:pctWidth>
            </wp14:sizeRelH>
            <wp14:sizeRelV relativeFrom="page">
              <wp14:pctHeight>0</wp14:pctHeight>
            </wp14:sizeRelV>
          </wp:anchor>
        </w:drawing>
      </w:r>
    </w:p>
    <w:p w:rsidR="00B70BA0" w:rsidRPr="00B70BA0" w:rsidRDefault="00B70BA0" w:rsidP="00B70BA0">
      <w:pPr>
        <w:suppressAutoHyphens/>
        <w:jc w:val="both"/>
        <w:rPr>
          <w:rFonts w:cs="Arial"/>
          <w:szCs w:val="24"/>
          <w:lang w:val="es-CO"/>
        </w:rPr>
      </w:pPr>
      <w:r w:rsidRPr="00B70BA0">
        <w:rPr>
          <w:rFonts w:cs="Arial"/>
          <w:szCs w:val="24"/>
          <w:lang w:val="es-CO"/>
        </w:rPr>
        <w:t>La articulación con instituciones de educación técnica y superior, tanto públicas como privadas, permite a jóvenes y adultos adquirir habilidades prácticas y pertinentes para el mercado laboral, especialmente en un contexto donde la tasa de desempleo juvenil es alta y el acceso a la universidad limitada.</w:t>
      </w:r>
    </w:p>
    <w:p w:rsidR="005B08CC" w:rsidRDefault="005B08CC" w:rsidP="00B70BA0">
      <w:pPr>
        <w:suppressAutoHyphens/>
        <w:jc w:val="both"/>
        <w:rPr>
          <w:rFonts w:cs="Arial"/>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 xml:space="preserve">Además, el proyecto prioriza el acceso a la formación para jóvenes que no han podido ingresar a la educación superior, lo cual no solo cumple con la dimensión educativa del ODS, sino que también actúa como mecanismo de movilidad social. </w:t>
      </w:r>
    </w:p>
    <w:p w:rsidR="005B08CC" w:rsidRDefault="005B08CC" w:rsidP="00B70BA0">
      <w:pPr>
        <w:suppressAutoHyphens/>
        <w:jc w:val="both"/>
        <w:rPr>
          <w:rFonts w:cs="Arial"/>
          <w:b/>
          <w:szCs w:val="24"/>
          <w:lang w:val="es-CO"/>
        </w:rPr>
      </w:pPr>
    </w:p>
    <w:p w:rsidR="00B70BA0" w:rsidRPr="00B70BA0" w:rsidRDefault="00B70BA0" w:rsidP="00B70BA0">
      <w:pPr>
        <w:suppressAutoHyphens/>
        <w:jc w:val="both"/>
        <w:rPr>
          <w:rFonts w:cs="Arial"/>
          <w:b/>
          <w:szCs w:val="24"/>
          <w:lang w:val="es-CO"/>
        </w:rPr>
      </w:pPr>
      <w:r w:rsidRPr="00B70BA0">
        <w:rPr>
          <w:rFonts w:cs="Arial"/>
          <w:b/>
          <w:szCs w:val="24"/>
          <w:lang w:val="es-CO"/>
        </w:rPr>
        <w:t>Objetivo 8: Promover el crecimiento económico inclusivo y sostenible, el empleo y el trabajo decente para todos.</w:t>
      </w:r>
    </w:p>
    <w:p w:rsidR="00B70BA0" w:rsidRDefault="00B70BA0" w:rsidP="00B70BA0">
      <w:pPr>
        <w:suppressAutoHyphens/>
        <w:jc w:val="both"/>
        <w:rPr>
          <w:rFonts w:cs="Arial"/>
          <w:szCs w:val="24"/>
          <w:lang w:val="es-CO"/>
        </w:rPr>
      </w:pPr>
    </w:p>
    <w:p w:rsidR="005B08CC" w:rsidRPr="005B08CC" w:rsidRDefault="005B08CC" w:rsidP="005B08CC">
      <w:pPr>
        <w:suppressAutoHyphens/>
        <w:jc w:val="both"/>
        <w:rPr>
          <w:rFonts w:cs="Arial"/>
          <w:szCs w:val="24"/>
          <w:lang w:val="es-CO"/>
        </w:rPr>
      </w:pPr>
      <w:r w:rsidRPr="005B08CC">
        <w:rPr>
          <w:rFonts w:cs="Arial"/>
          <w:szCs w:val="24"/>
          <w:lang w:val="es-CO"/>
        </w:rPr>
        <w:t>Este es el objetivo que más se relaciona con la naturaleza  del proyecto, pues el fortalecimiento del sector café en Bogotá promueve un modelo de desarrollo económico inclusivo, que reconoce la importancia de las microempresas y emprendimientos como actores clave de la economía.</w:t>
      </w:r>
      <w:r w:rsidRPr="005B08CC">
        <w:rPr>
          <w:rFonts w:cs="Arial"/>
          <w:noProof/>
          <w:szCs w:val="24"/>
          <w:lang w:val="es-CO" w:eastAsia="es-CO"/>
        </w:rPr>
        <w:drawing>
          <wp:anchor distT="114300" distB="114300" distL="114300" distR="114300" simplePos="0" relativeHeight="251663360" behindDoc="1" locked="0" layoutInCell="1" allowOverlap="1">
            <wp:simplePos x="0" y="0"/>
            <wp:positionH relativeFrom="column">
              <wp:posOffset>1905</wp:posOffset>
            </wp:positionH>
            <wp:positionV relativeFrom="paragraph">
              <wp:posOffset>125730</wp:posOffset>
            </wp:positionV>
            <wp:extent cx="1609725" cy="1619250"/>
            <wp:effectExtent l="0" t="0" r="9525" b="0"/>
            <wp:wrapTight wrapText="bothSides">
              <wp:wrapPolygon edited="0">
                <wp:start x="0" y="0"/>
                <wp:lineTo x="0" y="21346"/>
                <wp:lineTo x="21472" y="21346"/>
                <wp:lineTo x="21472"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9725" cy="1619250"/>
                    </a:xfrm>
                    <a:prstGeom prst="rect">
                      <a:avLst/>
                    </a:prstGeom>
                    <a:noFill/>
                  </pic:spPr>
                </pic:pic>
              </a:graphicData>
            </a:graphic>
            <wp14:sizeRelH relativeFrom="page">
              <wp14:pctWidth>0</wp14:pctWidth>
            </wp14:sizeRelH>
            <wp14:sizeRelV relativeFrom="page">
              <wp14:pctHeight>0</wp14:pctHeight>
            </wp14:sizeRelV>
          </wp:anchor>
        </w:drawing>
      </w:r>
    </w:p>
    <w:p w:rsidR="005B08CC" w:rsidRPr="005B08CC" w:rsidRDefault="005B08CC" w:rsidP="005B08CC">
      <w:pPr>
        <w:suppressAutoHyphens/>
        <w:jc w:val="both"/>
        <w:rPr>
          <w:rFonts w:cs="Arial"/>
          <w:szCs w:val="24"/>
          <w:lang w:val="es-CO"/>
        </w:rPr>
      </w:pPr>
      <w:r w:rsidRPr="005B08CC">
        <w:rPr>
          <w:rFonts w:cs="Arial"/>
          <w:szCs w:val="24"/>
          <w:lang w:val="es-CO"/>
        </w:rPr>
        <w:t>Al fomentar la innovación, la formalización empresarial y la capacitación técnica, se promueve una economía urbana más dinámica, diversificada y sostenible. La creación de la Ruta del Café no solo genera empleo, sino que también integra el turismo cultural con el desarrollo local, permitiendo que los beneficios del crecimiento económico se distribuyan de forma más equitativa.</w:t>
      </w:r>
    </w:p>
    <w:p w:rsidR="005B08CC" w:rsidRPr="005B08CC" w:rsidRDefault="005B08CC" w:rsidP="005B08CC">
      <w:pPr>
        <w:suppressAutoHyphens/>
        <w:jc w:val="both"/>
        <w:rPr>
          <w:rFonts w:cs="Arial"/>
          <w:szCs w:val="24"/>
          <w:lang w:val="es-CO"/>
        </w:rPr>
      </w:pPr>
    </w:p>
    <w:p w:rsidR="005B08CC" w:rsidRPr="005B08CC" w:rsidRDefault="005B08CC" w:rsidP="005B08CC">
      <w:pPr>
        <w:suppressAutoHyphens/>
        <w:jc w:val="both"/>
        <w:rPr>
          <w:rFonts w:cs="Arial"/>
          <w:szCs w:val="24"/>
          <w:lang w:val="es-CO"/>
        </w:rPr>
      </w:pPr>
    </w:p>
    <w:p w:rsidR="005B08CC" w:rsidRPr="005B08CC" w:rsidRDefault="005B08CC" w:rsidP="005B08CC">
      <w:pPr>
        <w:suppressAutoHyphens/>
        <w:jc w:val="both"/>
        <w:rPr>
          <w:rFonts w:cs="Arial"/>
          <w:b/>
          <w:szCs w:val="24"/>
          <w:lang w:val="es-CO"/>
        </w:rPr>
      </w:pPr>
      <w:r w:rsidRPr="005B08CC">
        <w:rPr>
          <w:rFonts w:cs="Arial"/>
          <w:b/>
          <w:szCs w:val="24"/>
          <w:lang w:val="es-CO"/>
        </w:rPr>
        <w:t>Objetivo 12: Garantizar modalidades de consumo y producción sostenibles</w:t>
      </w:r>
    </w:p>
    <w:p w:rsidR="005B08CC" w:rsidRPr="005B08CC" w:rsidRDefault="005B08CC" w:rsidP="005B08CC">
      <w:pPr>
        <w:suppressAutoHyphens/>
        <w:jc w:val="both"/>
        <w:rPr>
          <w:rFonts w:cs="Arial"/>
          <w:b/>
          <w:szCs w:val="24"/>
          <w:lang w:val="es-CO"/>
        </w:rPr>
      </w:pPr>
      <w:r w:rsidRPr="005B08CC">
        <w:rPr>
          <w:rFonts w:cs="Arial"/>
          <w:noProof/>
          <w:szCs w:val="24"/>
          <w:lang w:val="es-CO" w:eastAsia="es-CO"/>
        </w:rPr>
        <w:drawing>
          <wp:anchor distT="114300" distB="114300" distL="114300" distR="114300" simplePos="0" relativeHeight="251664384" behindDoc="1" locked="0" layoutInCell="1" allowOverlap="1">
            <wp:simplePos x="0" y="0"/>
            <wp:positionH relativeFrom="column">
              <wp:posOffset>9830</wp:posOffset>
            </wp:positionH>
            <wp:positionV relativeFrom="paragraph">
              <wp:posOffset>409270</wp:posOffset>
            </wp:positionV>
            <wp:extent cx="1590675" cy="1657350"/>
            <wp:effectExtent l="0" t="0" r="9525" b="0"/>
            <wp:wrapTight wrapText="bothSides">
              <wp:wrapPolygon edited="0">
                <wp:start x="0" y="0"/>
                <wp:lineTo x="0" y="21352"/>
                <wp:lineTo x="21471" y="21352"/>
                <wp:lineTo x="21471" y="0"/>
                <wp:lineTo x="0" y="0"/>
              </wp:wrapPolygon>
            </wp:wrapTight>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90675" cy="1657350"/>
                    </a:xfrm>
                    <a:prstGeom prst="rect">
                      <a:avLst/>
                    </a:prstGeom>
                    <a:noFill/>
                  </pic:spPr>
                </pic:pic>
              </a:graphicData>
            </a:graphic>
            <wp14:sizeRelH relativeFrom="page">
              <wp14:pctWidth>0</wp14:pctWidth>
            </wp14:sizeRelH>
            <wp14:sizeRelV relativeFrom="page">
              <wp14:pctHeight>0</wp14:pctHeight>
            </wp14:sizeRelV>
          </wp:anchor>
        </w:drawing>
      </w:r>
    </w:p>
    <w:p w:rsidR="005B08CC" w:rsidRPr="005B08CC" w:rsidRDefault="005B08CC" w:rsidP="005B08CC">
      <w:pPr>
        <w:suppressAutoHyphens/>
        <w:jc w:val="both"/>
        <w:rPr>
          <w:rFonts w:cs="Arial"/>
          <w:szCs w:val="24"/>
          <w:lang w:val="es-CO"/>
        </w:rPr>
      </w:pPr>
      <w:r w:rsidRPr="005B08CC">
        <w:rPr>
          <w:rFonts w:cs="Arial"/>
          <w:szCs w:val="24"/>
          <w:lang w:val="es-CO"/>
        </w:rPr>
        <w:t>Este objetivo busca garantizar modelos de producción y consumo sostenibles. En ese orden de ideas, el proyecto incorpora un componente de responsabilidad social empresarial orientado a promover prácticas sostenibles en toda la cadena de valor del café. Estas incluyen el uso eficiente de los recursos.</w:t>
      </w:r>
    </w:p>
    <w:p w:rsidR="005B08CC" w:rsidRPr="005B08CC" w:rsidRDefault="005B08CC" w:rsidP="005B08CC">
      <w:pPr>
        <w:suppressAutoHyphens/>
        <w:jc w:val="both"/>
        <w:rPr>
          <w:rFonts w:cs="Arial"/>
          <w:szCs w:val="24"/>
          <w:lang w:val="es-CO"/>
        </w:rPr>
      </w:pPr>
      <w:r w:rsidRPr="005B08CC">
        <w:rPr>
          <w:rFonts w:cs="Arial"/>
          <w:szCs w:val="24"/>
          <w:lang w:val="es-CO"/>
        </w:rPr>
        <w:t>El respaldo institucional a las MIPYMES cafeteras puede traducirse también en programas de capacitación en sostenibilidad ambiental. Esto no solo refuerza su compromiso con el cuidado del medio ambiente, sino que también mejora su imagen frente a un mercado cada vez más consciente y exigente.</w:t>
      </w:r>
    </w:p>
    <w:p w:rsidR="005B08CC" w:rsidRPr="005B08CC" w:rsidRDefault="005B08CC" w:rsidP="005B08CC">
      <w:pPr>
        <w:suppressAutoHyphens/>
        <w:jc w:val="both"/>
        <w:rPr>
          <w:rFonts w:cs="Arial"/>
          <w:b/>
          <w:szCs w:val="24"/>
          <w:lang w:val="es-CO"/>
        </w:rPr>
      </w:pPr>
      <w:r w:rsidRPr="005B08CC">
        <w:rPr>
          <w:rFonts w:cs="Arial"/>
          <w:szCs w:val="24"/>
          <w:lang w:val="es-CO"/>
        </w:rPr>
        <w:t>Asimismo, la promoción del café local y artesanal fomenta el consumo responsable y el apoyo a productos de origen, lo que contribuye a minimizar el impacto ambiental y a fortalecer la economía circular en las regiones productoras.</w:t>
      </w:r>
    </w:p>
    <w:p w:rsidR="005B08CC" w:rsidRPr="005B08CC" w:rsidRDefault="005B08CC" w:rsidP="005B08CC">
      <w:pPr>
        <w:suppressAutoHyphens/>
        <w:jc w:val="both"/>
        <w:rPr>
          <w:rFonts w:cs="Arial"/>
          <w:b/>
          <w:szCs w:val="24"/>
          <w:lang w:val="es-CO"/>
        </w:rPr>
      </w:pPr>
      <w:r w:rsidRPr="005B08CC">
        <w:rPr>
          <w:rFonts w:cs="Arial"/>
          <w:b/>
          <w:szCs w:val="24"/>
          <w:lang w:val="es-CO"/>
        </w:rPr>
        <w:t xml:space="preserve">Objetivo 17: Revitalizar la Alianza Mundial para el Desarrollo Sostenible. </w:t>
      </w:r>
      <w:r w:rsidRPr="005B08CC">
        <w:rPr>
          <w:rFonts w:cs="Arial"/>
          <w:noProof/>
          <w:szCs w:val="24"/>
          <w:lang w:val="es-CO" w:eastAsia="es-CO"/>
        </w:rPr>
        <w:drawing>
          <wp:anchor distT="114300" distB="114300" distL="114300" distR="114300" simplePos="0" relativeHeight="251665408" behindDoc="1" locked="0" layoutInCell="1" allowOverlap="1">
            <wp:simplePos x="0" y="0"/>
            <wp:positionH relativeFrom="column">
              <wp:posOffset>1905</wp:posOffset>
            </wp:positionH>
            <wp:positionV relativeFrom="paragraph">
              <wp:posOffset>-447675</wp:posOffset>
            </wp:positionV>
            <wp:extent cx="1590675" cy="1504950"/>
            <wp:effectExtent l="0" t="0" r="9525" b="0"/>
            <wp:wrapTight wrapText="bothSides">
              <wp:wrapPolygon edited="0">
                <wp:start x="0" y="0"/>
                <wp:lineTo x="0" y="21327"/>
                <wp:lineTo x="21471" y="21327"/>
                <wp:lineTo x="21471" y="0"/>
                <wp:lineTo x="0"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0675" cy="1504950"/>
                    </a:xfrm>
                    <a:prstGeom prst="rect">
                      <a:avLst/>
                    </a:prstGeom>
                    <a:noFill/>
                  </pic:spPr>
                </pic:pic>
              </a:graphicData>
            </a:graphic>
            <wp14:sizeRelH relativeFrom="page">
              <wp14:pctWidth>0</wp14:pctWidth>
            </wp14:sizeRelH>
            <wp14:sizeRelV relativeFrom="page">
              <wp14:pctHeight>0</wp14:pctHeight>
            </wp14:sizeRelV>
          </wp:anchor>
        </w:drawing>
      </w:r>
    </w:p>
    <w:p w:rsidR="005B08CC" w:rsidRPr="005B08CC" w:rsidRDefault="005B08CC" w:rsidP="005B08CC">
      <w:pPr>
        <w:suppressAutoHyphens/>
        <w:jc w:val="both"/>
        <w:rPr>
          <w:rFonts w:cs="Arial"/>
          <w:b/>
          <w:szCs w:val="24"/>
          <w:lang w:val="es-CO"/>
        </w:rPr>
      </w:pPr>
      <w:r w:rsidRPr="005B08CC">
        <w:rPr>
          <w:rFonts w:cs="Arial"/>
          <w:szCs w:val="24"/>
          <w:lang w:val="es-CO"/>
        </w:rPr>
        <w:t xml:space="preserve">El último objetivo está centrado en fomentar alianzas entre gobiernos, sector privado y sociedad civil. Este acuerdo promueve explícitamente alianzas público-privadas para ejecutar estrategias de responsabilidad social empresarial, asistencia técnica y desarrollo del talento local. Estas alianzas permiten que el proyecto se sostenga en el tiempo, tenga mayor impacto y movilice más recursos que los disponibles exclusivamente desde el sector público. </w:t>
      </w:r>
    </w:p>
    <w:p w:rsidR="00B70BA0" w:rsidRDefault="00B70BA0" w:rsidP="00B70BA0">
      <w:pPr>
        <w:suppressAutoHyphens/>
        <w:jc w:val="both"/>
        <w:rPr>
          <w:rFonts w:cs="Arial"/>
          <w:szCs w:val="24"/>
          <w:lang w:val="es-CO"/>
        </w:rPr>
      </w:pPr>
    </w:p>
    <w:p w:rsidR="005B08CC" w:rsidRPr="00705AA4" w:rsidRDefault="005B08CC" w:rsidP="005B08CC">
      <w:pPr>
        <w:suppressAutoHyphens/>
        <w:jc w:val="both"/>
        <w:rPr>
          <w:rFonts w:cs="Arial"/>
          <w:b/>
          <w:szCs w:val="24"/>
          <w:lang w:val="es-CO"/>
        </w:rPr>
      </w:pPr>
      <w:r w:rsidRPr="00705AA4">
        <w:rPr>
          <w:rFonts w:cs="Arial"/>
          <w:b/>
          <w:szCs w:val="24"/>
          <w:lang w:val="es-CO"/>
        </w:rPr>
        <w:t xml:space="preserve">RELACIÓN DE LA INICIATIVA CON EL PLAN DISTRITAL DE DESARROLLO “BOGOTÁ CAMINA SEGURA 2024 - 2027”. </w:t>
      </w:r>
      <w:r w:rsidRPr="00705AA4">
        <w:rPr>
          <w:rFonts w:cs="Arial"/>
          <w:b/>
          <w:szCs w:val="24"/>
          <w:lang w:val="es-CO"/>
        </w:rPr>
        <w:br/>
      </w:r>
    </w:p>
    <w:p w:rsidR="005B08CC" w:rsidRPr="00705AA4" w:rsidRDefault="005B08CC" w:rsidP="005B08CC">
      <w:pPr>
        <w:suppressAutoHyphens/>
        <w:jc w:val="both"/>
        <w:rPr>
          <w:rFonts w:cs="Arial"/>
          <w:szCs w:val="24"/>
          <w:lang w:val="es-CO"/>
        </w:rPr>
      </w:pPr>
      <w:r w:rsidRPr="00705AA4">
        <w:rPr>
          <w:rFonts w:cs="Arial"/>
          <w:szCs w:val="24"/>
          <w:lang w:val="es-CO"/>
        </w:rPr>
        <w:t xml:space="preserve">El presente Proyecto de Acuerdo contribuye al cumplimiento del Plan Distrital de Desarrollo (PDD) “Bogotá Camina Segura” (2024-2027), en lo referente al fortalecimiento del sector de belleza y estética local empoderando a microempresas y madres cabeza de familia, pues establece lo siguiente: </w:t>
      </w:r>
    </w:p>
    <w:p w:rsidR="005B08CC" w:rsidRPr="00705AA4" w:rsidRDefault="005B08CC" w:rsidP="005B08CC">
      <w:pPr>
        <w:suppressAutoHyphens/>
        <w:jc w:val="both"/>
        <w:rPr>
          <w:rFonts w:cs="Arial"/>
          <w:szCs w:val="24"/>
          <w:lang w:val="es-CO"/>
        </w:rPr>
      </w:pPr>
    </w:p>
    <w:p w:rsidR="005B08CC" w:rsidRPr="00705AA4" w:rsidRDefault="005B08CC" w:rsidP="005B08CC">
      <w:pPr>
        <w:suppressAutoHyphens/>
        <w:jc w:val="both"/>
        <w:rPr>
          <w:rFonts w:cs="Arial"/>
          <w:szCs w:val="24"/>
          <w:lang w:val="es-CO"/>
        </w:rPr>
      </w:pPr>
      <w:r w:rsidRPr="00705AA4">
        <w:rPr>
          <w:rFonts w:cs="Arial"/>
          <w:szCs w:val="24"/>
          <w:lang w:val="es-CO"/>
        </w:rPr>
        <w:t xml:space="preserve">La propuesta se encamina en la ejecución del </w:t>
      </w:r>
      <w:r w:rsidRPr="00705AA4">
        <w:rPr>
          <w:rFonts w:cs="Arial"/>
          <w:b/>
          <w:szCs w:val="24"/>
          <w:lang w:val="es-CO"/>
        </w:rPr>
        <w:t xml:space="preserve">Programa 19: “Desarrollo empresarial, productividad y empleo”, </w:t>
      </w:r>
      <w:r w:rsidRPr="00705AA4">
        <w:rPr>
          <w:rFonts w:cs="Arial"/>
          <w:szCs w:val="24"/>
          <w:lang w:val="es-CO"/>
        </w:rPr>
        <w:t>el cual se enfoca en desarrollar acciones para las micro, pequeñas, medianas y grandes empresas donde podrán recibir asistencia técnica y financiera para su fortalecimiento y lograr potencializar los sectores de servicios, comercio e industrias. Para lograrlo el programa establece la formación de 13000 personas en habilidades blandas promoviendo la inclusión de mujeres, jóvenes, personas mayores de 50 años.  Además tiene como objetivo lograr 62.500 certificaciones en formación para el trabajo y/o competencias en habilidades laborales específicas de acuerdo con la dinámica del mercado laboral y las necesidades para el cierre de brechas de talento humano, promoviendo la inclusión de mujeres, jóvenes y personas mayores de 50 años.</w:t>
      </w:r>
      <w:r w:rsidRPr="00705AA4">
        <w:rPr>
          <w:rFonts w:cs="Arial"/>
          <w:szCs w:val="24"/>
          <w:vertAlign w:val="superscript"/>
          <w:lang w:val="es-CO"/>
        </w:rPr>
        <w:footnoteReference w:id="17"/>
      </w:r>
    </w:p>
    <w:p w:rsidR="005B08CC" w:rsidRPr="00705AA4" w:rsidRDefault="005B08CC" w:rsidP="005B08CC">
      <w:pPr>
        <w:suppressAutoHyphens/>
        <w:jc w:val="both"/>
        <w:rPr>
          <w:rFonts w:cs="Arial"/>
          <w:szCs w:val="24"/>
          <w:lang w:val="es-CO"/>
        </w:rPr>
      </w:pPr>
    </w:p>
    <w:p w:rsidR="005B08CC" w:rsidRPr="00705AA4" w:rsidRDefault="005B08CC" w:rsidP="005B08CC">
      <w:pPr>
        <w:suppressAutoHyphens/>
        <w:jc w:val="both"/>
        <w:rPr>
          <w:rFonts w:cs="Arial"/>
          <w:szCs w:val="24"/>
          <w:lang w:val="es-CO"/>
        </w:rPr>
      </w:pPr>
      <w:r w:rsidRPr="00705AA4">
        <w:rPr>
          <w:rFonts w:cs="Arial"/>
          <w:szCs w:val="24"/>
          <w:lang w:val="es-CO"/>
        </w:rPr>
        <w:t xml:space="preserve">En la misma línea y para la realización del </w:t>
      </w:r>
      <w:r w:rsidRPr="00705AA4">
        <w:rPr>
          <w:rFonts w:cs="Arial"/>
          <w:b/>
          <w:szCs w:val="24"/>
          <w:lang w:val="es-CO"/>
        </w:rPr>
        <w:t xml:space="preserve">Artículo 12, </w:t>
      </w:r>
      <w:r w:rsidRPr="00705AA4">
        <w:rPr>
          <w:rFonts w:cs="Arial"/>
          <w:szCs w:val="24"/>
          <w:lang w:val="es-CO"/>
        </w:rPr>
        <w:t xml:space="preserve">la presente propuesta también se alinea con el </w:t>
      </w:r>
      <w:r w:rsidRPr="00705AA4">
        <w:rPr>
          <w:rFonts w:cs="Arial"/>
          <w:b/>
          <w:szCs w:val="24"/>
          <w:lang w:val="es-CO"/>
        </w:rPr>
        <w:t>Programa 20 “Promoción del emprendimiento formal, equitativo e incluyente”</w:t>
      </w:r>
      <w:r w:rsidRPr="00705AA4">
        <w:rPr>
          <w:rFonts w:cs="Arial"/>
          <w:szCs w:val="24"/>
          <w:lang w:val="es-CO"/>
        </w:rPr>
        <w:t>. Este programa tiene como objetivo asegurar la ejecución de un Sistema Distrital de Apoyo al Emprendimiento, a través del cual se ofrecerán servicios de asistencia técnica, tecnológica y financiera para que las personas interesadas en emprender o que ya cuentan con una idea de negocio, la puedan materializar. De igual forma, propende por una focalización de apoyo al emprendimiento especialmente en mujeres, jóvenes, personas mayores, poblaciones y comunidades étnicas, poblaciones rurales y campesinas, personas con discapacidad, así como a cuidadores y cuidadoras con el propósito de fomentar su desarrollo, independencia y seguridad económica. Asimismo, busca promover la asociatividad, mejorar la productividad, fortalecer los negocios y avanzar hacia la estabilidad y formalización progresiva del trabajo. Además, se incentivará el acceso a financiamiento formal y la asignación de recursos no reembolsables, herramientas para cubrir necesidades de liquidez, capital de trabajo y modernización de los emprendimientos. A su vez se implementarán medidas para reducir barreras de acceso e intermediación. Para materializar, el proyecto se encamina a la ejecución de acciones para apoyar financieramente a mujeres, jóvenes, población rural con el fin de contribuir en herramientas para la autonomía económica.</w:t>
      </w:r>
    </w:p>
    <w:p w:rsidR="00D13D2C" w:rsidRPr="00705AA4" w:rsidRDefault="00D13D2C" w:rsidP="00D13D2C">
      <w:pPr>
        <w:pStyle w:val="Default"/>
        <w:spacing w:line="276" w:lineRule="auto"/>
        <w:jc w:val="both"/>
        <w:rPr>
          <w:rFonts w:ascii="Arial" w:hAnsi="Arial" w:cs="Arial"/>
          <w:color w:val="000000" w:themeColor="text1"/>
        </w:rPr>
      </w:pPr>
    </w:p>
    <w:p w:rsidR="00D13D2C" w:rsidRPr="00705AA4" w:rsidRDefault="00D13D2C" w:rsidP="00D13D2C">
      <w:pPr>
        <w:tabs>
          <w:tab w:val="left" w:pos="3119"/>
        </w:tabs>
        <w:suppressAutoHyphens/>
        <w:jc w:val="center"/>
        <w:rPr>
          <w:rFonts w:cs="Arial"/>
          <w:b/>
          <w:szCs w:val="24"/>
        </w:rPr>
      </w:pPr>
    </w:p>
    <w:p w:rsidR="00D13D2C" w:rsidRPr="00705AA4" w:rsidRDefault="00D13D2C" w:rsidP="00D13D2C">
      <w:pPr>
        <w:pStyle w:val="Prrafodelista"/>
        <w:numPr>
          <w:ilvl w:val="0"/>
          <w:numId w:val="6"/>
        </w:numPr>
        <w:tabs>
          <w:tab w:val="left" w:pos="3119"/>
        </w:tabs>
        <w:suppressAutoHyphens/>
        <w:rPr>
          <w:rFonts w:cs="Arial"/>
          <w:b/>
          <w:szCs w:val="24"/>
        </w:rPr>
      </w:pPr>
      <w:r w:rsidRPr="00705AA4">
        <w:rPr>
          <w:rFonts w:cs="Arial"/>
          <w:b/>
          <w:szCs w:val="24"/>
        </w:rPr>
        <w:t>IMPACTO FISCAL</w:t>
      </w:r>
    </w:p>
    <w:p w:rsidR="00D13D2C" w:rsidRPr="00705AA4" w:rsidRDefault="00D13D2C" w:rsidP="00D13D2C">
      <w:pPr>
        <w:pStyle w:val="NormalWeb"/>
        <w:jc w:val="both"/>
        <w:rPr>
          <w:rFonts w:ascii="Arial" w:hAnsi="Arial" w:cs="Arial"/>
        </w:rPr>
      </w:pPr>
      <w:r w:rsidRPr="00705AA4">
        <w:rPr>
          <w:rFonts w:ascii="Arial" w:hAnsi="Arial" w:cs="Arial"/>
        </w:rPr>
        <w:t xml:space="preserve">De conformidad con lo anterior y en cumplimiento de la Ley 819 de 2003, “Por la cual se dictan normas orgánicas en materia de presupuesto, responsabilidad y transparencia fiscal y se dictan otras disposiciones y que en su artículo 7 determina que: </w:t>
      </w:r>
    </w:p>
    <w:p w:rsidR="00D13D2C" w:rsidRPr="00705AA4" w:rsidRDefault="00D13D2C" w:rsidP="00D13D2C">
      <w:pPr>
        <w:pStyle w:val="NormalWeb"/>
        <w:ind w:left="720"/>
        <w:jc w:val="both"/>
        <w:rPr>
          <w:rFonts w:ascii="Arial" w:hAnsi="Arial" w:cs="Arial"/>
          <w:i/>
        </w:rPr>
      </w:pPr>
      <w:r w:rsidRPr="00705AA4">
        <w:rPr>
          <w:rFonts w:ascii="Arial" w:hAnsi="Arial" w:cs="Arial"/>
          <w:i/>
        </w:rPr>
        <w:t xml:space="preserve">“Análisis del impacto fiscal de las normas. En todo momento, el impacto fiscal de cualquier proyecto de ley, ordenanza o acuerdo, que ordene gasto o que otorgue beneficios tributarios, deberá hacerse explícito y deberá ser compatible con el Marco Fiscal de Mediano Plazo. (…)    Los proyectos de ley de iniciativa gubernamental, que planteen un gasto adicional o una reducción de ingresos, deberán contener la correspondiente fuente sustitutiva por disminución de gasto o aumentos de ingresos, lo cual deberá ser analizado y aprobado por el Ministerio de Hacienda y Crédito Público.” </w:t>
      </w:r>
    </w:p>
    <w:p w:rsidR="00D13D2C" w:rsidRDefault="009E2923" w:rsidP="00D13D2C">
      <w:pPr>
        <w:pStyle w:val="NormalWeb"/>
        <w:jc w:val="both"/>
        <w:rPr>
          <w:rFonts w:ascii="Arial" w:hAnsi="Arial" w:cs="Arial"/>
        </w:rPr>
      </w:pPr>
      <w:r w:rsidRPr="00705AA4">
        <w:rPr>
          <w:rFonts w:ascii="Arial" w:hAnsi="Arial" w:cs="Arial"/>
          <w:b/>
        </w:rPr>
        <w:t>Aclaro que la presente iniciativa NO genera</w:t>
      </w:r>
      <w:r w:rsidR="00D13D2C" w:rsidRPr="00705AA4">
        <w:rPr>
          <w:rFonts w:ascii="Arial" w:hAnsi="Arial" w:cs="Arial"/>
          <w:b/>
        </w:rPr>
        <w:t xml:space="preserve"> un impacto fiscal</w:t>
      </w:r>
      <w:r w:rsidR="00D13D2C" w:rsidRPr="00705AA4">
        <w:rPr>
          <w:rFonts w:ascii="Arial" w:hAnsi="Arial" w:cs="Arial"/>
        </w:rPr>
        <w:t xml:space="preserve"> que implique una modificación en el marco fiscal de mediano plazo, toda vez que no se incrementará el Presupuesto del Distrito, ni ocasionará la creación de una nueva fuente de financiación, ya que las acciones deben estar enmarcadas en los proyectos contenidos en el Plan de Desarrollo Distrital.</w:t>
      </w:r>
    </w:p>
    <w:p w:rsidR="00D00614" w:rsidRPr="00705AA4" w:rsidRDefault="00D00614" w:rsidP="00D13D2C">
      <w:pPr>
        <w:pStyle w:val="NormalWeb"/>
        <w:jc w:val="both"/>
        <w:rPr>
          <w:rFonts w:ascii="Arial" w:hAnsi="Arial" w:cs="Arial"/>
        </w:rPr>
      </w:pPr>
    </w:p>
    <w:p w:rsidR="00D13D2C" w:rsidRPr="00924B3D" w:rsidRDefault="00D13D2C" w:rsidP="00D13D2C">
      <w:pPr>
        <w:pStyle w:val="Prrafodelista"/>
        <w:numPr>
          <w:ilvl w:val="0"/>
          <w:numId w:val="6"/>
        </w:numPr>
        <w:tabs>
          <w:tab w:val="left" w:pos="3119"/>
        </w:tabs>
        <w:suppressAutoHyphens/>
        <w:jc w:val="both"/>
        <w:rPr>
          <w:rFonts w:cs="Arial"/>
          <w:b/>
          <w:bCs/>
          <w:sz w:val="23"/>
          <w:szCs w:val="23"/>
        </w:rPr>
      </w:pPr>
      <w:r w:rsidRPr="00924B3D">
        <w:rPr>
          <w:rFonts w:cs="Arial"/>
          <w:b/>
          <w:bCs/>
          <w:sz w:val="23"/>
          <w:szCs w:val="23"/>
        </w:rPr>
        <w:t>CONCLUSIONES</w:t>
      </w:r>
    </w:p>
    <w:p w:rsidR="00D13D2C" w:rsidRPr="00924B3D" w:rsidRDefault="00D13D2C" w:rsidP="00D13D2C">
      <w:pPr>
        <w:tabs>
          <w:tab w:val="left" w:pos="3119"/>
        </w:tabs>
        <w:suppressAutoHyphens/>
        <w:jc w:val="both"/>
        <w:rPr>
          <w:rFonts w:cs="Arial"/>
          <w:b/>
          <w:bCs/>
          <w:sz w:val="23"/>
          <w:szCs w:val="23"/>
        </w:rPr>
      </w:pPr>
    </w:p>
    <w:p w:rsidR="00771443" w:rsidRDefault="00D13D2C" w:rsidP="00377412">
      <w:pPr>
        <w:tabs>
          <w:tab w:val="left" w:pos="3119"/>
        </w:tabs>
        <w:suppressAutoHyphens/>
        <w:jc w:val="both"/>
        <w:rPr>
          <w:rFonts w:cs="Arial"/>
          <w:bCs/>
          <w:sz w:val="23"/>
          <w:szCs w:val="23"/>
        </w:rPr>
      </w:pPr>
      <w:r w:rsidRPr="00924B3D">
        <w:rPr>
          <w:rFonts w:cs="Arial"/>
          <w:bCs/>
          <w:sz w:val="23"/>
          <w:szCs w:val="23"/>
        </w:rPr>
        <w:t xml:space="preserve">La </w:t>
      </w:r>
      <w:r w:rsidR="009227D3">
        <w:rPr>
          <w:rFonts w:cs="Arial"/>
          <w:bCs/>
          <w:sz w:val="23"/>
          <w:szCs w:val="23"/>
        </w:rPr>
        <w:t>iniciat</w:t>
      </w:r>
      <w:r w:rsidR="002B2BA8">
        <w:rPr>
          <w:rFonts w:cs="Arial"/>
          <w:bCs/>
          <w:sz w:val="23"/>
          <w:szCs w:val="23"/>
        </w:rPr>
        <w:t xml:space="preserve">iva pretende promover la industria cafetera en la capital del país, pues si bien Bogotá por su estructura demográfica no es un gran productor a nivel nacional; la plataforma turística, industrial y comercial permite que este producto insignia del </w:t>
      </w:r>
      <w:r w:rsidR="00DD0466">
        <w:rPr>
          <w:rFonts w:cs="Arial"/>
          <w:bCs/>
          <w:sz w:val="23"/>
          <w:szCs w:val="23"/>
        </w:rPr>
        <w:t>país</w:t>
      </w:r>
      <w:r w:rsidR="00771443">
        <w:rPr>
          <w:rFonts w:cs="Arial"/>
          <w:bCs/>
          <w:sz w:val="23"/>
          <w:szCs w:val="23"/>
        </w:rPr>
        <w:t xml:space="preserve"> pueda seguir expandiendo su fama.</w:t>
      </w:r>
    </w:p>
    <w:p w:rsidR="00771443" w:rsidRDefault="00771443" w:rsidP="00377412">
      <w:pPr>
        <w:tabs>
          <w:tab w:val="left" w:pos="3119"/>
        </w:tabs>
        <w:suppressAutoHyphens/>
        <w:jc w:val="both"/>
        <w:rPr>
          <w:rFonts w:cs="Arial"/>
          <w:bCs/>
          <w:sz w:val="23"/>
          <w:szCs w:val="23"/>
        </w:rPr>
      </w:pPr>
    </w:p>
    <w:p w:rsidR="00771443" w:rsidRDefault="00771443" w:rsidP="00377412">
      <w:pPr>
        <w:tabs>
          <w:tab w:val="left" w:pos="3119"/>
        </w:tabs>
        <w:suppressAutoHyphens/>
        <w:jc w:val="both"/>
        <w:rPr>
          <w:rFonts w:cs="Arial"/>
          <w:bCs/>
          <w:sz w:val="23"/>
          <w:szCs w:val="23"/>
        </w:rPr>
      </w:pPr>
      <w:r>
        <w:rPr>
          <w:rFonts w:cs="Arial"/>
          <w:bCs/>
          <w:sz w:val="23"/>
          <w:szCs w:val="23"/>
        </w:rPr>
        <w:t xml:space="preserve">Adicionalmente, </w:t>
      </w:r>
      <w:r w:rsidR="00DD0466">
        <w:rPr>
          <w:rFonts w:cs="Arial"/>
          <w:bCs/>
          <w:sz w:val="23"/>
          <w:szCs w:val="23"/>
        </w:rPr>
        <w:t xml:space="preserve">en las últimas dos décadas el decaimiento de la producción del café a nivel país por su baja rentabilidad y el envejecimiento de su mano de obra ha generado que dicho producto pierda importancia en su aporte al PIB; resulta lamentable pues de impulsarse </w:t>
      </w:r>
      <w:r w:rsidR="0018774A">
        <w:rPr>
          <w:rFonts w:cs="Arial"/>
          <w:bCs/>
          <w:sz w:val="23"/>
          <w:szCs w:val="23"/>
        </w:rPr>
        <w:t xml:space="preserve">según </w:t>
      </w:r>
      <w:r w:rsidR="007C3221">
        <w:rPr>
          <w:rFonts w:cs="Arial"/>
          <w:bCs/>
          <w:sz w:val="23"/>
          <w:szCs w:val="23"/>
        </w:rPr>
        <w:t>el Banco De La Repú</w:t>
      </w:r>
      <w:r w:rsidR="0018774A">
        <w:rPr>
          <w:rFonts w:cs="Arial"/>
          <w:bCs/>
          <w:sz w:val="23"/>
          <w:szCs w:val="23"/>
        </w:rPr>
        <w:t xml:space="preserve">blica </w:t>
      </w:r>
      <w:r w:rsidR="0018774A">
        <w:rPr>
          <w:rStyle w:val="Refdenotaalpie"/>
          <w:rFonts w:cs="Arial"/>
          <w:bCs/>
          <w:sz w:val="23"/>
          <w:szCs w:val="23"/>
        </w:rPr>
        <w:footnoteReference w:id="18"/>
      </w:r>
      <w:r w:rsidR="0018774A">
        <w:rPr>
          <w:rFonts w:cs="Arial"/>
          <w:bCs/>
          <w:sz w:val="23"/>
          <w:szCs w:val="23"/>
        </w:rPr>
        <w:t>“…</w:t>
      </w:r>
      <w:r w:rsidR="0018774A" w:rsidRPr="0018774A">
        <w:rPr>
          <w:rFonts w:cs="Arial"/>
          <w:bCs/>
          <w:i/>
          <w:sz w:val="23"/>
          <w:szCs w:val="23"/>
        </w:rPr>
        <w:t>la actividad cafetera, vía consumo,  impacta más el crecimiento económico que la industria minera, con la ventaja adicional de que la caficultura emplea grandes porciones de la población y dinamiza la malla productiva de las regiones, siendo un instrumento ideal para sacar a grandes poblaciones rurales de la pobreza.</w:t>
      </w:r>
      <w:r w:rsidR="0018774A">
        <w:rPr>
          <w:rFonts w:cs="Arial"/>
          <w:bCs/>
          <w:i/>
          <w:sz w:val="23"/>
          <w:szCs w:val="23"/>
        </w:rPr>
        <w:t xml:space="preserve">” </w:t>
      </w:r>
      <w:r w:rsidR="00DD0466">
        <w:rPr>
          <w:rFonts w:cs="Arial"/>
          <w:bCs/>
          <w:sz w:val="23"/>
          <w:szCs w:val="23"/>
        </w:rPr>
        <w:t xml:space="preserve"> </w:t>
      </w:r>
    </w:p>
    <w:p w:rsidR="00E044A5" w:rsidRDefault="00E044A5" w:rsidP="00377412">
      <w:pPr>
        <w:tabs>
          <w:tab w:val="left" w:pos="3119"/>
        </w:tabs>
        <w:suppressAutoHyphens/>
        <w:jc w:val="both"/>
        <w:rPr>
          <w:rFonts w:cs="Arial"/>
          <w:bCs/>
          <w:sz w:val="23"/>
          <w:szCs w:val="23"/>
        </w:rPr>
      </w:pPr>
    </w:p>
    <w:p w:rsidR="00D90B08" w:rsidRPr="00E044A5" w:rsidRDefault="00E044A5" w:rsidP="00E044A5">
      <w:pPr>
        <w:tabs>
          <w:tab w:val="left" w:pos="3119"/>
        </w:tabs>
        <w:suppressAutoHyphens/>
        <w:jc w:val="both"/>
        <w:rPr>
          <w:rFonts w:cs="Arial"/>
          <w:bCs/>
          <w:sz w:val="23"/>
          <w:szCs w:val="23"/>
        </w:rPr>
      </w:pPr>
      <w:r>
        <w:rPr>
          <w:rFonts w:cs="Arial"/>
          <w:bCs/>
          <w:sz w:val="23"/>
          <w:szCs w:val="23"/>
        </w:rPr>
        <w:t xml:space="preserve">Por lo anterior y debido al espíritu favorable de este proyecto </w:t>
      </w:r>
      <w:r w:rsidR="006C4F1E">
        <w:rPr>
          <w:rFonts w:eastAsia="Arial" w:cs="Arial"/>
          <w:sz w:val="23"/>
          <w:szCs w:val="23"/>
        </w:rPr>
        <w:t xml:space="preserve">me permito </w:t>
      </w:r>
      <w:r w:rsidR="00D13D2C" w:rsidRPr="00924B3D">
        <w:rPr>
          <w:rFonts w:eastAsia="Arial" w:cs="Arial"/>
          <w:sz w:val="23"/>
          <w:szCs w:val="23"/>
        </w:rPr>
        <w:t xml:space="preserve">presentar </w:t>
      </w:r>
      <w:r w:rsidR="00D13D2C" w:rsidRPr="00924B3D">
        <w:rPr>
          <w:rFonts w:eastAsia="Arial" w:cs="Arial"/>
          <w:b/>
          <w:sz w:val="23"/>
          <w:szCs w:val="23"/>
        </w:rPr>
        <w:t>PONENCIA POSITIVA</w:t>
      </w:r>
      <w:r w:rsidR="006C4F1E">
        <w:rPr>
          <w:rFonts w:eastAsia="Arial" w:cs="Arial"/>
          <w:b/>
          <w:sz w:val="23"/>
          <w:szCs w:val="23"/>
        </w:rPr>
        <w:t xml:space="preserve">- </w:t>
      </w:r>
      <w:r w:rsidR="00D90B08">
        <w:rPr>
          <w:rFonts w:eastAsia="Arial" w:cs="Arial"/>
          <w:b/>
          <w:sz w:val="23"/>
          <w:szCs w:val="23"/>
        </w:rPr>
        <w:t xml:space="preserve">CON </w:t>
      </w:r>
      <w:r w:rsidR="00D13D2C" w:rsidRPr="00924B3D">
        <w:rPr>
          <w:rFonts w:eastAsia="Arial" w:cs="Arial"/>
          <w:b/>
          <w:sz w:val="23"/>
          <w:szCs w:val="23"/>
        </w:rPr>
        <w:t>MODIFICACIONES</w:t>
      </w:r>
      <w:r w:rsidR="00D13D2C" w:rsidRPr="00924B3D">
        <w:rPr>
          <w:rFonts w:eastAsia="Arial" w:cs="Arial"/>
          <w:sz w:val="23"/>
          <w:szCs w:val="23"/>
        </w:rPr>
        <w:t xml:space="preserve"> al </w:t>
      </w:r>
      <w:r w:rsidR="00D90B08">
        <w:rPr>
          <w:rFonts w:eastAsia="Arial" w:cs="Arial"/>
          <w:b/>
          <w:sz w:val="23"/>
          <w:szCs w:val="23"/>
        </w:rPr>
        <w:t>Proyecto de Acuerdo No. 726</w:t>
      </w:r>
      <w:r w:rsidR="00D13D2C" w:rsidRPr="0075690A">
        <w:rPr>
          <w:rFonts w:eastAsia="Arial" w:cs="Arial"/>
          <w:b/>
          <w:sz w:val="23"/>
          <w:szCs w:val="23"/>
        </w:rPr>
        <w:t xml:space="preserve"> de 2025</w:t>
      </w:r>
      <w:r w:rsidR="00D13D2C" w:rsidRPr="00924B3D">
        <w:rPr>
          <w:rFonts w:eastAsia="Arial" w:cs="Arial"/>
          <w:sz w:val="23"/>
          <w:szCs w:val="23"/>
        </w:rPr>
        <w:t xml:space="preserve"> </w:t>
      </w:r>
      <w:r w:rsidR="00D90B08" w:rsidRPr="00D90B08">
        <w:rPr>
          <w:rFonts w:eastAsia="Bookman Old Style" w:cs="Arial"/>
          <w:i/>
          <w:iCs/>
          <w:sz w:val="23"/>
          <w:szCs w:val="23"/>
          <w:lang w:eastAsia="es-MX"/>
        </w:rPr>
        <w:t>“POR MEDIO DEL CUAL SE ESTABLECEN LINEAMIENTOS PARA EL RECONOCIMIENTO Y FORTALECIMIENTO DE LA INDUSTRIA Y EL COMERCIO DE PRODUCTOS DERIVADOS DEL CAFÉ EN EL DISTRITO</w:t>
      </w:r>
      <w:r w:rsidR="00D90B08" w:rsidRPr="00D90B08">
        <w:rPr>
          <w:rFonts w:eastAsia="Bookman Old Style" w:cs="Arial"/>
          <w:b/>
          <w:i/>
          <w:iCs/>
          <w:sz w:val="23"/>
          <w:szCs w:val="23"/>
          <w:lang w:eastAsia="es-MX"/>
        </w:rPr>
        <w:t>.”</w:t>
      </w:r>
    </w:p>
    <w:p w:rsidR="00D13D2C" w:rsidRDefault="00D13D2C" w:rsidP="00D90B08">
      <w:pPr>
        <w:jc w:val="both"/>
        <w:rPr>
          <w:rFonts w:eastAsia="Quattrocento Sans" w:cs="Arial"/>
          <w:sz w:val="23"/>
          <w:szCs w:val="23"/>
        </w:rPr>
      </w:pPr>
      <w:r w:rsidRPr="00924B3D">
        <w:rPr>
          <w:rFonts w:eastAsia="Quattrocento Sans" w:cs="Arial"/>
          <w:sz w:val="23"/>
          <w:szCs w:val="23"/>
        </w:rPr>
        <w:t>Atentamente:</w:t>
      </w:r>
    </w:p>
    <w:p w:rsidR="00D13D2C" w:rsidRPr="00924B3D" w:rsidRDefault="00D13D2C" w:rsidP="00D13D2C">
      <w:pPr>
        <w:pStyle w:val="NormalWeb"/>
        <w:spacing w:before="240" w:beforeAutospacing="0" w:after="240" w:afterAutospacing="0" w:line="276" w:lineRule="auto"/>
        <w:rPr>
          <w:rFonts w:ascii="Arial" w:eastAsia="Quattrocento Sans" w:hAnsi="Arial" w:cs="Arial"/>
          <w:sz w:val="23"/>
          <w:szCs w:val="23"/>
        </w:rPr>
      </w:pPr>
    </w:p>
    <w:p w:rsidR="00D13D2C" w:rsidRPr="00924B3D" w:rsidRDefault="00D13D2C" w:rsidP="00D13D2C">
      <w:pPr>
        <w:rPr>
          <w:rFonts w:eastAsia="Arial" w:cs="Arial"/>
          <w:b/>
          <w:sz w:val="23"/>
          <w:szCs w:val="23"/>
          <w:lang w:val="pt-BR"/>
        </w:rPr>
      </w:pPr>
      <w:r w:rsidRPr="00924B3D">
        <w:rPr>
          <w:rFonts w:eastAsia="Arial" w:cs="Arial"/>
          <w:b/>
          <w:sz w:val="23"/>
          <w:szCs w:val="23"/>
          <w:lang w:val="pt-BR"/>
        </w:rPr>
        <w:t>JULIÁN ESPINOSA ORTIZ</w:t>
      </w:r>
      <w:r w:rsidRPr="00924B3D">
        <w:rPr>
          <w:rFonts w:eastAsia="Arial" w:cs="Arial"/>
          <w:b/>
          <w:sz w:val="23"/>
          <w:szCs w:val="23"/>
          <w:lang w:val="pt-BR"/>
        </w:rPr>
        <w:tab/>
      </w:r>
      <w:r>
        <w:rPr>
          <w:rFonts w:eastAsia="Arial" w:cs="Arial"/>
          <w:b/>
          <w:sz w:val="23"/>
          <w:szCs w:val="23"/>
          <w:lang w:val="pt-BR"/>
        </w:rPr>
        <w:tab/>
      </w:r>
      <w:r w:rsidRPr="00924B3D">
        <w:rPr>
          <w:rFonts w:eastAsia="Arial" w:cs="Arial"/>
          <w:b/>
          <w:sz w:val="23"/>
          <w:szCs w:val="23"/>
          <w:lang w:val="pt-BR"/>
        </w:rPr>
        <w:tab/>
      </w:r>
      <w:r w:rsidRPr="00924B3D">
        <w:rPr>
          <w:rFonts w:eastAsia="Arial" w:cs="Arial"/>
          <w:b/>
          <w:sz w:val="23"/>
          <w:szCs w:val="23"/>
          <w:lang w:val="pt-BR"/>
        </w:rPr>
        <w:tab/>
      </w:r>
      <w:r w:rsidRPr="00924B3D">
        <w:rPr>
          <w:rFonts w:eastAsia="Arial" w:cs="Arial"/>
          <w:b/>
          <w:sz w:val="23"/>
          <w:szCs w:val="23"/>
          <w:lang w:val="pt-BR"/>
        </w:rPr>
        <w:tab/>
        <w:t xml:space="preserve">     </w:t>
      </w:r>
    </w:p>
    <w:p w:rsidR="00D13D2C" w:rsidRPr="00924B3D" w:rsidRDefault="00D13D2C" w:rsidP="00D13D2C">
      <w:pPr>
        <w:rPr>
          <w:rFonts w:eastAsia="Arial" w:cs="Arial"/>
          <w:sz w:val="23"/>
          <w:szCs w:val="23"/>
          <w:lang w:val="pt-BR"/>
        </w:rPr>
      </w:pPr>
      <w:r w:rsidRPr="00924B3D">
        <w:rPr>
          <w:rFonts w:eastAsia="Arial" w:cs="Arial"/>
          <w:sz w:val="23"/>
          <w:szCs w:val="23"/>
          <w:lang w:val="pt-BR"/>
        </w:rPr>
        <w:t xml:space="preserve">Concejal de Bogotá </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p>
    <w:p w:rsidR="00CB7E50" w:rsidRDefault="00D13D2C" w:rsidP="00D13D2C">
      <w:pPr>
        <w:rPr>
          <w:rFonts w:eastAsia="Quattrocento Sans" w:cs="Arial"/>
          <w:sz w:val="23"/>
          <w:szCs w:val="23"/>
        </w:rPr>
      </w:pPr>
      <w:r w:rsidRPr="00924B3D">
        <w:rPr>
          <w:rFonts w:eastAsia="Arial" w:cs="Arial"/>
          <w:sz w:val="23"/>
          <w:szCs w:val="23"/>
          <w:lang w:val="pt-BR"/>
        </w:rPr>
        <w:t>Partido Alianza Verde</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br/>
        <w:t>Coordinador</w:t>
      </w:r>
      <w:r w:rsidRPr="00924B3D">
        <w:rPr>
          <w:rFonts w:eastAsia="Quattrocento Sans" w:cs="Arial"/>
          <w:sz w:val="23"/>
          <w:szCs w:val="23"/>
        </w:rPr>
        <w:t xml:space="preserve"> </w:t>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p>
    <w:p w:rsidR="00CB7E50" w:rsidRDefault="00CB7E50" w:rsidP="00D13D2C">
      <w:pPr>
        <w:rPr>
          <w:rFonts w:eastAsia="Quattrocento Sans" w:cs="Arial"/>
          <w:sz w:val="23"/>
          <w:szCs w:val="23"/>
        </w:rPr>
      </w:pPr>
    </w:p>
    <w:p w:rsidR="00CB7E50" w:rsidRDefault="00CB7E50" w:rsidP="00D13D2C">
      <w:pPr>
        <w:rPr>
          <w:rFonts w:eastAsia="Quattrocento Sans" w:cs="Arial"/>
          <w:sz w:val="23"/>
          <w:szCs w:val="23"/>
        </w:rPr>
      </w:pPr>
    </w:p>
    <w:p w:rsidR="00CB7E50" w:rsidRDefault="00CB7E50"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r>
        <w:rPr>
          <w:rFonts w:eastAsia="Quattrocento Sans" w:cs="Arial"/>
          <w:sz w:val="23"/>
          <w:szCs w:val="23"/>
        </w:rPr>
        <w:br/>
      </w: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Pr="00924B3D" w:rsidRDefault="00ED6392" w:rsidP="00D13D2C">
      <w:pPr>
        <w:rPr>
          <w:rFonts w:eastAsia="Quattrocento Sans" w:cs="Arial"/>
          <w:sz w:val="23"/>
          <w:szCs w:val="23"/>
        </w:rPr>
      </w:pPr>
    </w:p>
    <w:p w:rsidR="00D13D2C" w:rsidRPr="00924B3D" w:rsidRDefault="00705AA4" w:rsidP="00D13D2C">
      <w:pPr>
        <w:jc w:val="center"/>
        <w:rPr>
          <w:rFonts w:eastAsia="Quattrocento Sans" w:cs="Arial"/>
          <w:sz w:val="23"/>
          <w:szCs w:val="23"/>
        </w:rPr>
      </w:pPr>
      <w:r>
        <w:rPr>
          <w:rFonts w:cs="Arial"/>
          <w:b/>
          <w:bCs/>
          <w:sz w:val="23"/>
          <w:szCs w:val="23"/>
        </w:rPr>
        <w:t>PROYECTO DE ACUERDO No.  726</w:t>
      </w:r>
      <w:r w:rsidR="00D13D2C" w:rsidRPr="00924B3D">
        <w:rPr>
          <w:rFonts w:cs="Arial"/>
          <w:b/>
          <w:bCs/>
          <w:sz w:val="23"/>
          <w:szCs w:val="23"/>
        </w:rPr>
        <w:t xml:space="preserve"> DE 2025</w:t>
      </w:r>
    </w:p>
    <w:p w:rsidR="009E2923" w:rsidRDefault="009E2923" w:rsidP="00D13D2C">
      <w:pPr>
        <w:pStyle w:val="NormalWeb"/>
        <w:spacing w:before="240" w:beforeAutospacing="0" w:after="240" w:afterAutospacing="0" w:line="276" w:lineRule="auto"/>
        <w:jc w:val="center"/>
        <w:rPr>
          <w:rFonts w:ascii="Arial" w:hAnsi="Arial" w:cs="Arial"/>
          <w:i/>
          <w:iCs/>
          <w:color w:val="000000"/>
          <w:sz w:val="23"/>
          <w:szCs w:val="23"/>
        </w:rPr>
      </w:pPr>
      <w:r w:rsidRPr="009E2923">
        <w:rPr>
          <w:rFonts w:ascii="Arial" w:hAnsi="Arial" w:cs="Arial"/>
          <w:i/>
          <w:iCs/>
          <w:color w:val="000000"/>
          <w:sz w:val="23"/>
          <w:szCs w:val="23"/>
        </w:rPr>
        <w:t>“</w:t>
      </w:r>
      <w:r w:rsidR="00705AA4" w:rsidRPr="00705AA4">
        <w:rPr>
          <w:rFonts w:ascii="Arial" w:hAnsi="Arial" w:cs="Arial"/>
          <w:b/>
          <w:i/>
          <w:iCs/>
          <w:color w:val="000000"/>
          <w:sz w:val="23"/>
          <w:szCs w:val="23"/>
        </w:rPr>
        <w:t>POR MEDIO DEL CUAL SE ESTABLECEN LINEAMIENTOS PARA EL RECONOCIMIENTO Y FORTALECIMIENTO DE LA INDUSTRIA Y EL COMERCIO DE PRODUCTOS DERIVADOS DEL CAFÉ EN EL DISTRITO.</w:t>
      </w:r>
      <w:r w:rsidRPr="00705AA4">
        <w:rPr>
          <w:rFonts w:ascii="Arial" w:hAnsi="Arial" w:cs="Arial"/>
          <w:b/>
          <w:i/>
          <w:iCs/>
          <w:color w:val="000000"/>
          <w:sz w:val="23"/>
          <w:szCs w:val="23"/>
        </w:rPr>
        <w:t>”</w:t>
      </w:r>
    </w:p>
    <w:p w:rsidR="00D13D2C" w:rsidRPr="00924B3D" w:rsidRDefault="00D13D2C" w:rsidP="00D13D2C">
      <w:pPr>
        <w:pStyle w:val="NormalWeb"/>
        <w:spacing w:before="240" w:beforeAutospacing="0" w:after="240" w:afterAutospacing="0" w:line="276" w:lineRule="auto"/>
        <w:jc w:val="center"/>
        <w:rPr>
          <w:rFonts w:ascii="Arial" w:hAnsi="Arial" w:cs="Arial"/>
          <w:b/>
          <w:bCs/>
          <w:color w:val="000000"/>
          <w:sz w:val="23"/>
          <w:szCs w:val="23"/>
        </w:rPr>
      </w:pPr>
      <w:r w:rsidRPr="00924B3D">
        <w:rPr>
          <w:rFonts w:ascii="Arial" w:hAnsi="Arial" w:cs="Arial"/>
          <w:b/>
          <w:bCs/>
          <w:color w:val="000000"/>
          <w:sz w:val="23"/>
          <w:szCs w:val="23"/>
        </w:rPr>
        <w:t>MODIFICACIONES PROPUESTAS:</w:t>
      </w:r>
    </w:p>
    <w:tbl>
      <w:tblPr>
        <w:tblStyle w:val="Tablaconcuadrcula"/>
        <w:tblW w:w="10632" w:type="dxa"/>
        <w:tblInd w:w="-856" w:type="dxa"/>
        <w:tblLook w:val="04A0" w:firstRow="1" w:lastRow="0" w:firstColumn="1" w:lastColumn="0" w:noHBand="0" w:noVBand="1"/>
      </w:tblPr>
      <w:tblGrid>
        <w:gridCol w:w="6663"/>
        <w:gridCol w:w="3969"/>
      </w:tblGrid>
      <w:tr w:rsidR="00D13D2C" w:rsidRPr="00924B3D" w:rsidTr="004A63D1">
        <w:trPr>
          <w:trHeight w:val="565"/>
        </w:trPr>
        <w:tc>
          <w:tcPr>
            <w:tcW w:w="6663" w:type="dxa"/>
            <w:shd w:val="clear" w:color="auto" w:fill="808080" w:themeFill="background1" w:themeFillShade="80"/>
          </w:tcPr>
          <w:p w:rsidR="00D13D2C" w:rsidRPr="00924B3D" w:rsidRDefault="00D13D2C" w:rsidP="004A63D1">
            <w:pPr>
              <w:pStyle w:val="NormalWeb"/>
              <w:spacing w:before="240" w:beforeAutospacing="0" w:after="240" w:afterAutospacing="0" w:line="276" w:lineRule="auto"/>
              <w:jc w:val="center"/>
              <w:rPr>
                <w:rFonts w:ascii="Arial" w:hAnsi="Arial" w:cs="Arial"/>
                <w:b/>
                <w:bCs/>
                <w:color w:val="FFFFFF" w:themeColor="background1"/>
                <w:sz w:val="23"/>
                <w:szCs w:val="23"/>
                <w:u w:val="single"/>
              </w:rPr>
            </w:pPr>
            <w:r w:rsidRPr="00924B3D">
              <w:rPr>
                <w:rFonts w:ascii="Arial" w:hAnsi="Arial" w:cs="Arial"/>
                <w:b/>
                <w:bCs/>
                <w:color w:val="FFFFFF" w:themeColor="background1"/>
                <w:sz w:val="23"/>
                <w:szCs w:val="23"/>
                <w:u w:val="single"/>
              </w:rPr>
              <w:t xml:space="preserve">TEXTO ORIGINAL </w:t>
            </w:r>
          </w:p>
        </w:tc>
        <w:tc>
          <w:tcPr>
            <w:tcW w:w="3969" w:type="dxa"/>
            <w:shd w:val="clear" w:color="auto" w:fill="808080" w:themeFill="background1" w:themeFillShade="80"/>
          </w:tcPr>
          <w:p w:rsidR="00D13D2C" w:rsidRPr="00924B3D" w:rsidRDefault="00D13D2C" w:rsidP="004A63D1">
            <w:pPr>
              <w:pStyle w:val="NormalWeb"/>
              <w:spacing w:before="240" w:beforeAutospacing="0" w:after="240" w:afterAutospacing="0" w:line="276" w:lineRule="auto"/>
              <w:jc w:val="center"/>
              <w:rPr>
                <w:rFonts w:ascii="Arial" w:hAnsi="Arial" w:cs="Arial"/>
                <w:b/>
                <w:bCs/>
                <w:color w:val="FFFFFF" w:themeColor="background1"/>
                <w:sz w:val="23"/>
                <w:szCs w:val="23"/>
                <w:u w:val="single"/>
              </w:rPr>
            </w:pPr>
            <w:r w:rsidRPr="00924B3D">
              <w:rPr>
                <w:rFonts w:ascii="Arial" w:hAnsi="Arial" w:cs="Arial"/>
                <w:b/>
                <w:bCs/>
                <w:color w:val="FFFFFF" w:themeColor="background1"/>
                <w:sz w:val="23"/>
                <w:szCs w:val="23"/>
                <w:u w:val="single"/>
              </w:rPr>
              <w:t>TEXTO MODIFICADO</w:t>
            </w:r>
          </w:p>
        </w:tc>
      </w:tr>
      <w:tr w:rsidR="00D13D2C" w:rsidRPr="00924B3D" w:rsidTr="004A63D1">
        <w:trPr>
          <w:trHeight w:val="2051"/>
        </w:trPr>
        <w:tc>
          <w:tcPr>
            <w:tcW w:w="6663" w:type="dxa"/>
            <w:vAlign w:val="center"/>
          </w:tcPr>
          <w:p w:rsidR="00D13D2C" w:rsidRPr="00A61BC1" w:rsidRDefault="00D13D2C" w:rsidP="00CD2AA5">
            <w:pPr>
              <w:pStyle w:val="NormalWeb"/>
              <w:spacing w:before="240" w:beforeAutospacing="0" w:after="240" w:afterAutospacing="0"/>
              <w:jc w:val="both"/>
              <w:rPr>
                <w:rFonts w:ascii="Arial" w:hAnsi="Arial" w:cs="Arial"/>
                <w:i/>
                <w:iCs/>
                <w:sz w:val="22"/>
                <w:szCs w:val="22"/>
              </w:rPr>
            </w:pPr>
            <w:r w:rsidRPr="00A61BC1">
              <w:rPr>
                <w:rFonts w:ascii="Arial" w:hAnsi="Arial" w:cs="Arial"/>
                <w:b/>
                <w:bCs/>
                <w:color w:val="000000"/>
                <w:sz w:val="22"/>
                <w:szCs w:val="22"/>
              </w:rPr>
              <w:t xml:space="preserve">TÍTULO: </w:t>
            </w:r>
            <w:r w:rsidR="00CD2AA5" w:rsidRPr="00A61BC1">
              <w:rPr>
                <w:rFonts w:ascii="Arial" w:hAnsi="Arial" w:cs="Arial"/>
                <w:iCs/>
                <w:color w:val="000000"/>
                <w:sz w:val="22"/>
                <w:szCs w:val="22"/>
              </w:rPr>
              <w:t>“</w:t>
            </w:r>
            <w:r w:rsidR="00D90B08" w:rsidRPr="00A61BC1">
              <w:rPr>
                <w:rFonts w:ascii="Arial" w:hAnsi="Arial" w:cs="Arial"/>
                <w:iCs/>
                <w:color w:val="000000"/>
                <w:sz w:val="22"/>
                <w:szCs w:val="22"/>
              </w:rPr>
              <w:t>POR MEDIO DEL CUAL SE ESTABLECEN LINEAMIENTOS PARA EL RECONOCIMIENTO Y FORTALECIMIENTO DE LA INDUSTRIA Y EL COMERCIO DE PRODUCTOS DERIVADOS DEL CAFÉ EN EL DISTRITO.</w:t>
            </w:r>
            <w:r w:rsidR="00CD2AA5" w:rsidRPr="00A61BC1">
              <w:rPr>
                <w:rFonts w:ascii="Arial" w:hAnsi="Arial" w:cs="Arial"/>
                <w:iCs/>
                <w:color w:val="000000"/>
                <w:sz w:val="22"/>
                <w:szCs w:val="22"/>
              </w:rPr>
              <w:t>”</w:t>
            </w:r>
          </w:p>
        </w:tc>
        <w:tc>
          <w:tcPr>
            <w:tcW w:w="3969" w:type="dxa"/>
            <w:vAlign w:val="center"/>
          </w:tcPr>
          <w:p w:rsidR="00D13D2C" w:rsidRPr="00A61BC1" w:rsidRDefault="00D13D2C" w:rsidP="004A63D1">
            <w:pPr>
              <w:pStyle w:val="NormalWeb"/>
              <w:spacing w:before="240" w:beforeAutospacing="0" w:after="240" w:afterAutospacing="0" w:line="276" w:lineRule="auto"/>
              <w:jc w:val="center"/>
              <w:rPr>
                <w:rFonts w:ascii="Arial" w:hAnsi="Arial" w:cs="Arial"/>
                <w:b/>
                <w:bCs/>
                <w:color w:val="000000"/>
                <w:sz w:val="22"/>
                <w:szCs w:val="22"/>
              </w:rPr>
            </w:pPr>
            <w:r w:rsidRPr="00A61BC1">
              <w:rPr>
                <w:rFonts w:ascii="Arial" w:hAnsi="Arial" w:cs="Arial"/>
                <w:b/>
                <w:bCs/>
                <w:color w:val="000000"/>
                <w:sz w:val="22"/>
                <w:szCs w:val="22"/>
              </w:rPr>
              <w:t>SIN MODIFICACIONES</w:t>
            </w:r>
          </w:p>
        </w:tc>
      </w:tr>
      <w:tr w:rsidR="00D13D2C" w:rsidRPr="00924B3D" w:rsidTr="004A63D1">
        <w:trPr>
          <w:trHeight w:val="1399"/>
        </w:trPr>
        <w:tc>
          <w:tcPr>
            <w:tcW w:w="6663" w:type="dxa"/>
            <w:vAlign w:val="center"/>
          </w:tcPr>
          <w:p w:rsidR="00D13D2C" w:rsidRPr="00A61BC1" w:rsidRDefault="00D13D2C" w:rsidP="004A63D1">
            <w:pPr>
              <w:pStyle w:val="NormalWeb"/>
              <w:spacing w:before="240" w:beforeAutospacing="0" w:after="240" w:afterAutospacing="0"/>
              <w:jc w:val="both"/>
              <w:rPr>
                <w:rFonts w:ascii="Arial" w:hAnsi="Arial" w:cs="Arial"/>
                <w:b/>
                <w:bCs/>
                <w:color w:val="000000"/>
                <w:sz w:val="22"/>
                <w:szCs w:val="22"/>
              </w:rPr>
            </w:pPr>
            <w:r w:rsidRPr="00A61BC1">
              <w:rPr>
                <w:rFonts w:ascii="Arial" w:hAnsi="Arial" w:cs="Arial"/>
                <w:b/>
                <w:bCs/>
                <w:color w:val="000000"/>
                <w:sz w:val="22"/>
                <w:szCs w:val="22"/>
              </w:rPr>
              <w:t xml:space="preserve">ATRIBUCIONES: </w:t>
            </w:r>
            <w:r w:rsidR="00D90B08" w:rsidRPr="00A61BC1">
              <w:rPr>
                <w:rFonts w:ascii="Arial" w:eastAsia="Arial" w:hAnsi="Arial" w:cs="Arial"/>
                <w:bCs/>
                <w:color w:val="000000"/>
                <w:sz w:val="22"/>
                <w:szCs w:val="22"/>
              </w:rPr>
              <w:t>En ejercicio de las facultades que le confiere el numeral 1 del artículo 313 de la Constitución Política de Colombia y el numeral 1 del artículo 12 del Decreto Ley 1421 de 1993.</w:t>
            </w:r>
          </w:p>
        </w:tc>
        <w:tc>
          <w:tcPr>
            <w:tcW w:w="3969" w:type="dxa"/>
            <w:vAlign w:val="center"/>
          </w:tcPr>
          <w:p w:rsidR="00D13D2C" w:rsidRPr="00A61BC1" w:rsidRDefault="00D90B08" w:rsidP="00D90B08">
            <w:pPr>
              <w:pStyle w:val="NormalWeb"/>
              <w:spacing w:before="240" w:beforeAutospacing="0" w:after="240" w:afterAutospacing="0" w:line="276" w:lineRule="auto"/>
              <w:rPr>
                <w:rFonts w:ascii="Arial" w:hAnsi="Arial" w:cs="Arial"/>
                <w:b/>
                <w:bCs/>
                <w:color w:val="000000"/>
                <w:sz w:val="22"/>
                <w:szCs w:val="22"/>
              </w:rPr>
            </w:pPr>
            <w:r w:rsidRPr="00A61BC1">
              <w:rPr>
                <w:rFonts w:ascii="Arial" w:hAnsi="Arial" w:cs="Arial"/>
                <w:b/>
                <w:bCs/>
                <w:color w:val="000000"/>
                <w:sz w:val="22"/>
                <w:szCs w:val="22"/>
              </w:rPr>
              <w:t>ATRIBUCIONES</w:t>
            </w:r>
            <w:r w:rsidRPr="00A61BC1">
              <w:rPr>
                <w:rFonts w:ascii="Arial" w:hAnsi="Arial" w:cs="Arial"/>
                <w:bCs/>
                <w:color w:val="000000"/>
                <w:sz w:val="22"/>
                <w:szCs w:val="22"/>
              </w:rPr>
              <w:t xml:space="preserve">: En ejercicio de las facultades que le confiere el numeral 1 del artículo 313 de la Constitución Política de Colombia y </w:t>
            </w:r>
            <w:r w:rsidRPr="00A61BC1">
              <w:rPr>
                <w:rFonts w:ascii="Arial" w:hAnsi="Arial" w:cs="Arial"/>
                <w:bCs/>
                <w:color w:val="000000"/>
                <w:sz w:val="22"/>
                <w:szCs w:val="22"/>
                <w:highlight w:val="yellow"/>
              </w:rPr>
              <w:t>los numerales 1, 13 y 25</w:t>
            </w:r>
            <w:r w:rsidRPr="00A61BC1">
              <w:rPr>
                <w:rFonts w:ascii="Arial" w:hAnsi="Arial" w:cs="Arial"/>
                <w:bCs/>
                <w:color w:val="000000"/>
                <w:sz w:val="22"/>
                <w:szCs w:val="22"/>
              </w:rPr>
              <w:t xml:space="preserve">  del artículo 12 del Decreto Ley 1421 de 1993.</w:t>
            </w:r>
          </w:p>
        </w:tc>
      </w:tr>
      <w:tr w:rsidR="00D13D2C" w:rsidRPr="00924B3D" w:rsidTr="004A63D1">
        <w:trPr>
          <w:trHeight w:val="870"/>
        </w:trPr>
        <w:tc>
          <w:tcPr>
            <w:tcW w:w="6663" w:type="dxa"/>
            <w:vAlign w:val="center"/>
          </w:tcPr>
          <w:p w:rsidR="00D13D2C" w:rsidRPr="00A61BC1" w:rsidRDefault="00CD2AA5" w:rsidP="00A61BC1">
            <w:pPr>
              <w:pStyle w:val="NormalWeb"/>
              <w:spacing w:before="240" w:after="240"/>
              <w:jc w:val="both"/>
              <w:rPr>
                <w:rFonts w:ascii="Arial" w:hAnsi="Arial" w:cs="Arial"/>
                <w:color w:val="000000"/>
                <w:sz w:val="22"/>
                <w:szCs w:val="22"/>
              </w:rPr>
            </w:pPr>
            <w:r w:rsidRPr="00A61BC1">
              <w:rPr>
                <w:rFonts w:ascii="Arial" w:hAnsi="Arial" w:cs="Arial"/>
                <w:b/>
                <w:bCs/>
                <w:color w:val="000000"/>
                <w:sz w:val="22"/>
                <w:szCs w:val="22"/>
              </w:rPr>
              <w:t xml:space="preserve">ARTÍCULO 1. OBJETO. </w:t>
            </w:r>
            <w:r w:rsidR="00A61BC1" w:rsidRPr="00A61BC1">
              <w:rPr>
                <w:rFonts w:ascii="Arial" w:hAnsi="Arial" w:cs="Arial"/>
                <w:bCs/>
                <w:color w:val="000000"/>
                <w:sz w:val="22"/>
                <w:szCs w:val="22"/>
              </w:rPr>
              <w:t>Promover y fortalecer los negocios locales, emprendimientos y MIPYMES dedicados a la comercialización y distribución de productos derivados del café, reconociendo su papel como sector emergente de la economía local y de la cultura cafetera en Bogotá, para lo cual se impulsarán incentivos, procesos de capacitación, innovación y estrategias de articulación interinstitucional que fortalezcan su desarrollo económico y formalización. Así mismo, se buscará posicionar a Bogotá como una vitrina nacional del café, mediante acciones coordinadas que visibilicen y potencien esta actividad comercial.</w:t>
            </w:r>
          </w:p>
        </w:tc>
        <w:tc>
          <w:tcPr>
            <w:tcW w:w="3969" w:type="dxa"/>
            <w:vAlign w:val="center"/>
          </w:tcPr>
          <w:p w:rsidR="00D13D2C" w:rsidRPr="00A61BC1" w:rsidRDefault="00D13D2C" w:rsidP="004A63D1">
            <w:pPr>
              <w:pStyle w:val="NormalWeb"/>
              <w:spacing w:before="240" w:beforeAutospacing="0" w:after="240" w:afterAutospacing="0" w:line="276" w:lineRule="auto"/>
              <w:jc w:val="center"/>
              <w:rPr>
                <w:rFonts w:ascii="Arial" w:hAnsi="Arial" w:cs="Arial"/>
                <w:b/>
                <w:bCs/>
                <w:color w:val="000000"/>
                <w:sz w:val="22"/>
                <w:szCs w:val="22"/>
              </w:rPr>
            </w:pPr>
            <w:r w:rsidRPr="00A61BC1">
              <w:rPr>
                <w:rFonts w:ascii="Arial" w:hAnsi="Arial" w:cs="Arial"/>
                <w:b/>
                <w:bCs/>
                <w:color w:val="000000"/>
                <w:sz w:val="22"/>
                <w:szCs w:val="22"/>
              </w:rPr>
              <w:t>SIN MODIFICACIONES</w:t>
            </w:r>
          </w:p>
        </w:tc>
      </w:tr>
      <w:tr w:rsidR="00D13D2C" w:rsidRPr="00924B3D" w:rsidTr="004A63D1">
        <w:tc>
          <w:tcPr>
            <w:tcW w:w="6663" w:type="dxa"/>
            <w:vAlign w:val="center"/>
          </w:tcPr>
          <w:p w:rsidR="00CD2AA5" w:rsidRPr="00CD2AA5" w:rsidRDefault="00D13D2C" w:rsidP="00CD2AA5">
            <w:pPr>
              <w:pStyle w:val="NormalWeb"/>
              <w:shd w:val="clear" w:color="auto" w:fill="FFFFFF"/>
              <w:spacing w:before="0"/>
              <w:jc w:val="both"/>
              <w:rPr>
                <w:rFonts w:ascii="Arial" w:hAnsi="Arial" w:cs="Arial"/>
                <w:b/>
                <w:bCs/>
                <w:sz w:val="23"/>
                <w:szCs w:val="23"/>
                <w:lang w:val="es-CO"/>
              </w:rPr>
            </w:pPr>
            <w:r w:rsidRPr="00924B3D">
              <w:rPr>
                <w:rFonts w:ascii="Arial" w:hAnsi="Arial" w:cs="Arial"/>
                <w:b/>
                <w:bCs/>
                <w:color w:val="000000"/>
                <w:sz w:val="23"/>
                <w:szCs w:val="23"/>
              </w:rPr>
              <w:t xml:space="preserve">Artículo 2. </w:t>
            </w:r>
            <w:r w:rsidR="00530529" w:rsidRPr="00530529">
              <w:rPr>
                <w:rFonts w:ascii="Arial" w:hAnsi="Arial" w:cs="Arial"/>
                <w:b/>
                <w:bCs/>
                <w:sz w:val="23"/>
                <w:szCs w:val="23"/>
                <w:lang w:val="es-CO"/>
              </w:rPr>
              <w:t xml:space="preserve">ÁMBITO DE APLICACIÓN. </w:t>
            </w:r>
            <w:r w:rsidR="00530529" w:rsidRPr="00530529">
              <w:rPr>
                <w:rFonts w:ascii="Arial" w:hAnsi="Arial" w:cs="Arial"/>
                <w:bCs/>
                <w:sz w:val="23"/>
                <w:szCs w:val="23"/>
                <w:lang w:val="es-CO"/>
              </w:rPr>
              <w:t>El presente Acuerdo será aplicable a los negocios locales, emprendimientos y MIPYMES que desarrollen actividades económicas vinculadas al sector café en el Distrito Capital de Bogotá. Estas actividades incluyen, sin limitarse, a las siguientes: producción, transformación, tostión, comercialización y distribución de café, preparación de bebidas a base de café, formación de baristas y catadores, turismo alrededor del café, y cualquier otra actividad relacionada con la cultura cafetera y la cadena de valor del café.</w:t>
            </w:r>
          </w:p>
          <w:p w:rsidR="00D13D2C" w:rsidRPr="00924B3D" w:rsidRDefault="00D13D2C" w:rsidP="004A63D1">
            <w:pPr>
              <w:pStyle w:val="NormalWeb"/>
              <w:shd w:val="clear" w:color="auto" w:fill="FFFFFF"/>
              <w:spacing w:before="0" w:beforeAutospacing="0" w:after="0" w:afterAutospacing="0"/>
              <w:jc w:val="both"/>
              <w:rPr>
                <w:rFonts w:ascii="Arial" w:hAnsi="Arial" w:cs="Arial"/>
                <w:sz w:val="23"/>
                <w:szCs w:val="23"/>
              </w:rPr>
            </w:pPr>
          </w:p>
          <w:p w:rsidR="00D13D2C" w:rsidRPr="00924B3D" w:rsidRDefault="00D13D2C" w:rsidP="004A63D1">
            <w:pPr>
              <w:pStyle w:val="NormalWeb"/>
              <w:shd w:val="clear" w:color="auto" w:fill="FFFFFF"/>
              <w:spacing w:before="0" w:beforeAutospacing="0" w:after="0" w:afterAutospacing="0"/>
              <w:jc w:val="both"/>
              <w:rPr>
                <w:rFonts w:ascii="Arial" w:hAnsi="Arial" w:cs="Arial"/>
                <w:b/>
                <w:bCs/>
                <w:color w:val="000000"/>
                <w:sz w:val="23"/>
                <w:szCs w:val="23"/>
              </w:rPr>
            </w:pPr>
          </w:p>
        </w:tc>
        <w:tc>
          <w:tcPr>
            <w:tcW w:w="3969" w:type="dxa"/>
            <w:vAlign w:val="center"/>
          </w:tcPr>
          <w:p w:rsidR="00D13D2C" w:rsidRPr="00924B3D" w:rsidRDefault="00D13D2C" w:rsidP="004A63D1">
            <w:pPr>
              <w:pStyle w:val="NormalWeb"/>
              <w:spacing w:before="240" w:beforeAutospacing="0" w:after="240" w:afterAutospacing="0" w:line="276" w:lineRule="auto"/>
              <w:jc w:val="center"/>
              <w:rPr>
                <w:rFonts w:ascii="Arial" w:hAnsi="Arial" w:cs="Arial"/>
                <w:b/>
                <w:bCs/>
                <w:color w:val="000000"/>
                <w:sz w:val="23"/>
                <w:szCs w:val="23"/>
              </w:rPr>
            </w:pPr>
            <w:r w:rsidRPr="00924B3D">
              <w:rPr>
                <w:rFonts w:ascii="Arial" w:hAnsi="Arial" w:cs="Arial"/>
                <w:b/>
                <w:bCs/>
                <w:color w:val="000000"/>
                <w:sz w:val="23"/>
                <w:szCs w:val="23"/>
              </w:rPr>
              <w:t>SIN MODIFICACIONES</w:t>
            </w:r>
          </w:p>
        </w:tc>
      </w:tr>
      <w:tr w:rsidR="00D13D2C" w:rsidRPr="00924B3D" w:rsidTr="004A63D1">
        <w:tc>
          <w:tcPr>
            <w:tcW w:w="6663" w:type="dxa"/>
          </w:tcPr>
          <w:p w:rsidR="00D13D2C" w:rsidRDefault="00D13D2C" w:rsidP="00530529">
            <w:pPr>
              <w:pStyle w:val="NormalWeb"/>
              <w:shd w:val="clear" w:color="auto" w:fill="FFFFFF"/>
              <w:jc w:val="both"/>
              <w:rPr>
                <w:rFonts w:ascii="Arial" w:hAnsi="Arial" w:cs="Arial"/>
                <w:bCs/>
                <w:sz w:val="23"/>
                <w:szCs w:val="23"/>
              </w:rPr>
            </w:pPr>
            <w:r w:rsidRPr="00CD2AA5">
              <w:rPr>
                <w:rFonts w:ascii="Arial" w:hAnsi="Arial" w:cs="Arial"/>
                <w:b/>
                <w:bCs/>
                <w:color w:val="000000"/>
                <w:sz w:val="23"/>
                <w:szCs w:val="23"/>
              </w:rPr>
              <w:t>ARTÍCULO 3.</w:t>
            </w:r>
            <w:r w:rsidRPr="00CD2AA5">
              <w:rPr>
                <w:rFonts w:ascii="Arial" w:hAnsi="Arial" w:cs="Arial"/>
                <w:b/>
                <w:bCs/>
                <w:sz w:val="23"/>
                <w:szCs w:val="23"/>
              </w:rPr>
              <w:t xml:space="preserve"> </w:t>
            </w:r>
            <w:r w:rsidR="00530529" w:rsidRPr="00530529">
              <w:rPr>
                <w:rFonts w:ascii="Arial" w:hAnsi="Arial" w:cs="Arial"/>
                <w:b/>
                <w:bCs/>
                <w:sz w:val="23"/>
                <w:szCs w:val="23"/>
              </w:rPr>
              <w:t xml:space="preserve">CAPACITACIÓN Y ASISTENCIA TÉCNICA. </w:t>
            </w:r>
            <w:r w:rsidR="00530529" w:rsidRPr="00530529">
              <w:rPr>
                <w:rFonts w:ascii="Arial" w:hAnsi="Arial" w:cs="Arial"/>
                <w:bCs/>
                <w:sz w:val="23"/>
                <w:szCs w:val="23"/>
              </w:rPr>
              <w:t xml:space="preserve">La Administración Distrital brindará asistencia técnica y fortalecerá las capacitaciones empresariales a los negocios locales, emprendimientos y MIPYMES que estén relacionados con el sector café en la ciudad de Bogotá esta oferta incluirá orientación en temas como: Tendencias e innovación en el sector, E-commerce y estrategias de marketing digital,  atención al cliente y experiencia del usuario, requisitos y trámites de formalización, gestión administrativa y financiera, orientación jurídica, dependiendo de lo requerido por el público objetivo. </w:t>
            </w:r>
            <w:r w:rsidR="00CD2AA5" w:rsidRPr="00530529">
              <w:rPr>
                <w:rFonts w:ascii="Arial" w:hAnsi="Arial" w:cs="Arial"/>
                <w:bCs/>
                <w:sz w:val="23"/>
                <w:szCs w:val="23"/>
              </w:rPr>
              <w:t xml:space="preserve"> </w:t>
            </w:r>
          </w:p>
          <w:p w:rsidR="00530529" w:rsidRPr="00530529" w:rsidRDefault="00530529" w:rsidP="00530529">
            <w:pPr>
              <w:pStyle w:val="NormalWeb"/>
              <w:shd w:val="clear" w:color="auto" w:fill="FFFFFF"/>
              <w:jc w:val="both"/>
              <w:rPr>
                <w:rFonts w:ascii="Arial" w:hAnsi="Arial" w:cs="Arial"/>
                <w:bCs/>
                <w:color w:val="000000"/>
                <w:sz w:val="23"/>
                <w:szCs w:val="23"/>
              </w:rPr>
            </w:pPr>
            <w:r w:rsidRPr="00530529">
              <w:rPr>
                <w:rFonts w:ascii="Arial" w:hAnsi="Arial" w:cs="Arial"/>
                <w:b/>
                <w:bCs/>
                <w:color w:val="000000"/>
                <w:sz w:val="23"/>
                <w:szCs w:val="23"/>
              </w:rPr>
              <w:t>Parágrafo 1.</w:t>
            </w:r>
            <w:r w:rsidRPr="00530529">
              <w:rPr>
                <w:rFonts w:ascii="Arial" w:hAnsi="Arial" w:cs="Arial"/>
                <w:bCs/>
                <w:color w:val="000000"/>
                <w:sz w:val="23"/>
                <w:szCs w:val="23"/>
              </w:rPr>
              <w:t xml:space="preserve"> La Administración Distrital velará por el fortalecimiento de la articulación con Instituciones de Educación Superior cuando lo considere necesario, con el fin de apoyar las capacitaciones empresariales otorgadas.</w:t>
            </w:r>
          </w:p>
          <w:p w:rsidR="00530529" w:rsidRPr="00CD2AA5" w:rsidRDefault="00530529" w:rsidP="00530529">
            <w:pPr>
              <w:pStyle w:val="NormalWeb"/>
              <w:shd w:val="clear" w:color="auto" w:fill="FFFFFF"/>
              <w:jc w:val="both"/>
              <w:rPr>
                <w:rFonts w:ascii="Arial" w:hAnsi="Arial" w:cs="Arial"/>
                <w:bCs/>
                <w:color w:val="000000"/>
                <w:sz w:val="23"/>
                <w:szCs w:val="23"/>
              </w:rPr>
            </w:pPr>
            <w:r w:rsidRPr="00530529">
              <w:rPr>
                <w:rFonts w:ascii="Arial" w:hAnsi="Arial" w:cs="Arial"/>
                <w:b/>
                <w:bCs/>
                <w:color w:val="000000"/>
                <w:sz w:val="23"/>
                <w:szCs w:val="23"/>
              </w:rPr>
              <w:t>Parágrafo 2</w:t>
            </w:r>
            <w:r w:rsidRPr="00530529">
              <w:rPr>
                <w:rFonts w:ascii="Arial" w:hAnsi="Arial" w:cs="Arial"/>
                <w:bCs/>
                <w:color w:val="000000"/>
                <w:sz w:val="23"/>
                <w:szCs w:val="23"/>
              </w:rPr>
              <w:t>. La Administración Distrital podrá impulsar acciones afirmativas orientadas a promover la inclusión de mujeres, jóvenes emprendedores, población rural y demás poblaciones en situación de vulnerabilidad con especial protección constitucional, en las iniciativas destinadas al fortalecimiento del sector comercializador de productos de café.</w:t>
            </w:r>
          </w:p>
        </w:tc>
        <w:tc>
          <w:tcPr>
            <w:tcW w:w="3969" w:type="dxa"/>
            <w:vAlign w:val="center"/>
          </w:tcPr>
          <w:p w:rsidR="005B4876" w:rsidRPr="005B4876" w:rsidRDefault="005B4876" w:rsidP="00847FC5">
            <w:pPr>
              <w:pStyle w:val="NormalWeb"/>
              <w:spacing w:before="240" w:after="240" w:line="276" w:lineRule="auto"/>
              <w:jc w:val="both"/>
              <w:rPr>
                <w:rFonts w:ascii="Arial" w:hAnsi="Arial" w:cs="Arial"/>
                <w:b/>
                <w:bCs/>
                <w:color w:val="000000"/>
                <w:sz w:val="23"/>
                <w:szCs w:val="23"/>
              </w:rPr>
            </w:pPr>
            <w:r w:rsidRPr="005B4876">
              <w:rPr>
                <w:rFonts w:ascii="Arial" w:hAnsi="Arial" w:cs="Arial"/>
                <w:b/>
                <w:bCs/>
                <w:color w:val="000000"/>
                <w:sz w:val="23"/>
                <w:szCs w:val="23"/>
              </w:rPr>
              <w:t xml:space="preserve">ARTÍCULO 3. CAPACITACIÓN Y ASISTENCIA TÉCNICA. </w:t>
            </w:r>
            <w:r w:rsidRPr="005B4876">
              <w:rPr>
                <w:rFonts w:ascii="Arial" w:hAnsi="Arial" w:cs="Arial"/>
                <w:bCs/>
                <w:color w:val="000000"/>
                <w:sz w:val="23"/>
                <w:szCs w:val="23"/>
              </w:rPr>
              <w:t>La Administración Distrital brindará asistencia técnica y fortalecerá las capacitaciones empresariales</w:t>
            </w:r>
            <w:r w:rsidR="001E230B">
              <w:rPr>
                <w:rFonts w:ascii="Arial" w:hAnsi="Arial" w:cs="Arial"/>
                <w:bCs/>
                <w:color w:val="000000"/>
                <w:sz w:val="23"/>
                <w:szCs w:val="23"/>
              </w:rPr>
              <w:t xml:space="preserve"> a los negocios locales, empren</w:t>
            </w:r>
            <w:r w:rsidRPr="005B4876">
              <w:rPr>
                <w:rFonts w:ascii="Arial" w:hAnsi="Arial" w:cs="Arial"/>
                <w:bCs/>
                <w:color w:val="000000"/>
                <w:sz w:val="23"/>
                <w:szCs w:val="23"/>
              </w:rPr>
              <w:t>dimientos y MIPYMES que estén relacionados con el sector café en la ciudad de Bogotá esta oferta incluirá orientación en temas como: Tendencias e innovación</w:t>
            </w:r>
            <w:r w:rsidR="001E230B">
              <w:rPr>
                <w:rFonts w:ascii="Arial" w:hAnsi="Arial" w:cs="Arial"/>
                <w:bCs/>
                <w:color w:val="000000"/>
                <w:sz w:val="23"/>
                <w:szCs w:val="23"/>
              </w:rPr>
              <w:t xml:space="preserve"> en el sector, E-commerce y est</w:t>
            </w:r>
            <w:r w:rsidRPr="005B4876">
              <w:rPr>
                <w:rFonts w:ascii="Arial" w:hAnsi="Arial" w:cs="Arial"/>
                <w:bCs/>
                <w:color w:val="000000"/>
                <w:sz w:val="23"/>
                <w:szCs w:val="23"/>
              </w:rPr>
              <w:t>rategias de marketing digital,  atención al cliente y experiencia del usuario, requisitos y trámites de fo</w:t>
            </w:r>
            <w:r w:rsidR="001E230B">
              <w:rPr>
                <w:rFonts w:ascii="Arial" w:hAnsi="Arial" w:cs="Arial"/>
                <w:bCs/>
                <w:color w:val="000000"/>
                <w:sz w:val="23"/>
                <w:szCs w:val="23"/>
              </w:rPr>
              <w:t>rmalización, gestión administra</w:t>
            </w:r>
            <w:r w:rsidRPr="005B4876">
              <w:rPr>
                <w:rFonts w:ascii="Arial" w:hAnsi="Arial" w:cs="Arial"/>
                <w:bCs/>
                <w:color w:val="000000"/>
                <w:sz w:val="23"/>
                <w:szCs w:val="23"/>
              </w:rPr>
              <w:t>tiva y financiera, orientación jurídica,</w:t>
            </w:r>
            <w:r w:rsidR="001E230B">
              <w:rPr>
                <w:rFonts w:ascii="Arial" w:hAnsi="Arial" w:cs="Arial"/>
                <w:bCs/>
                <w:color w:val="000000"/>
                <w:sz w:val="23"/>
                <w:szCs w:val="23"/>
              </w:rPr>
              <w:t xml:space="preserve"> </w:t>
            </w:r>
            <w:r w:rsidR="001E230B" w:rsidRPr="001E230B">
              <w:rPr>
                <w:rFonts w:ascii="Arial" w:hAnsi="Arial" w:cs="Arial"/>
                <w:bCs/>
                <w:color w:val="000000"/>
                <w:sz w:val="23"/>
                <w:szCs w:val="23"/>
                <w:highlight w:val="yellow"/>
              </w:rPr>
              <w:t>idiomas, turismo sostenible</w:t>
            </w:r>
            <w:r w:rsidRPr="005B4876">
              <w:rPr>
                <w:rFonts w:ascii="Arial" w:hAnsi="Arial" w:cs="Arial"/>
                <w:bCs/>
                <w:color w:val="000000"/>
                <w:sz w:val="23"/>
                <w:szCs w:val="23"/>
              </w:rPr>
              <w:t xml:space="preserve"> dependiendo de lo requerido por el público objetivo.  </w:t>
            </w:r>
          </w:p>
          <w:p w:rsidR="005B4876" w:rsidRPr="005B4876" w:rsidRDefault="005B4876" w:rsidP="00847FC5">
            <w:pPr>
              <w:pStyle w:val="NormalWeb"/>
              <w:spacing w:before="240" w:after="240" w:line="276" w:lineRule="auto"/>
              <w:jc w:val="both"/>
              <w:rPr>
                <w:rFonts w:ascii="Arial" w:hAnsi="Arial" w:cs="Arial"/>
                <w:bCs/>
                <w:color w:val="000000"/>
                <w:sz w:val="23"/>
                <w:szCs w:val="23"/>
              </w:rPr>
            </w:pPr>
            <w:r w:rsidRPr="005B4876">
              <w:rPr>
                <w:rFonts w:ascii="Arial" w:hAnsi="Arial" w:cs="Arial"/>
                <w:b/>
                <w:bCs/>
                <w:color w:val="000000"/>
                <w:sz w:val="23"/>
                <w:szCs w:val="23"/>
              </w:rPr>
              <w:t xml:space="preserve">Parágrafo 1. </w:t>
            </w:r>
            <w:r w:rsidRPr="005B4876">
              <w:rPr>
                <w:rFonts w:ascii="Arial" w:hAnsi="Arial" w:cs="Arial"/>
                <w:bCs/>
                <w:color w:val="000000"/>
                <w:sz w:val="23"/>
                <w:szCs w:val="23"/>
              </w:rPr>
              <w:t>La Administración Distrital velará por el fortalecimiento de la articulación con Instituciones de Educación Superior</w:t>
            </w:r>
            <w:r w:rsidR="0050729A">
              <w:rPr>
                <w:rFonts w:ascii="Arial" w:hAnsi="Arial" w:cs="Arial"/>
                <w:bCs/>
                <w:color w:val="000000"/>
                <w:sz w:val="23"/>
                <w:szCs w:val="23"/>
              </w:rPr>
              <w:t xml:space="preserve">, </w:t>
            </w:r>
            <w:r w:rsidR="0050729A" w:rsidRPr="0050729A">
              <w:rPr>
                <w:rFonts w:ascii="Arial" w:hAnsi="Arial" w:cs="Arial"/>
                <w:bCs/>
                <w:color w:val="000000"/>
                <w:sz w:val="23"/>
                <w:szCs w:val="23"/>
                <w:highlight w:val="yellow"/>
              </w:rPr>
              <w:t>técnicas y con el SENA</w:t>
            </w:r>
            <w:r w:rsidR="0050729A">
              <w:rPr>
                <w:rFonts w:ascii="Arial" w:hAnsi="Arial" w:cs="Arial"/>
                <w:bCs/>
                <w:color w:val="000000"/>
                <w:sz w:val="23"/>
                <w:szCs w:val="23"/>
              </w:rPr>
              <w:t xml:space="preserve"> </w:t>
            </w:r>
            <w:r w:rsidRPr="005B4876">
              <w:rPr>
                <w:rFonts w:ascii="Arial" w:hAnsi="Arial" w:cs="Arial"/>
                <w:bCs/>
                <w:color w:val="000000"/>
                <w:sz w:val="23"/>
                <w:szCs w:val="23"/>
              </w:rPr>
              <w:t>cuando lo considere necesario, con el fin de apoyar las</w:t>
            </w:r>
            <w:r w:rsidRPr="005B4876">
              <w:rPr>
                <w:rFonts w:ascii="Arial" w:hAnsi="Arial" w:cs="Arial"/>
                <w:b/>
                <w:bCs/>
                <w:color w:val="000000"/>
                <w:sz w:val="23"/>
                <w:szCs w:val="23"/>
              </w:rPr>
              <w:t xml:space="preserve"> </w:t>
            </w:r>
            <w:r w:rsidRPr="005B4876">
              <w:rPr>
                <w:rFonts w:ascii="Arial" w:hAnsi="Arial" w:cs="Arial"/>
                <w:bCs/>
                <w:color w:val="000000"/>
                <w:sz w:val="23"/>
                <w:szCs w:val="23"/>
              </w:rPr>
              <w:t>capacitaciones empresariales otorgadas.</w:t>
            </w:r>
          </w:p>
          <w:p w:rsidR="00D13D2C" w:rsidRPr="00924B3D" w:rsidRDefault="005B4876" w:rsidP="00847FC5">
            <w:pPr>
              <w:pStyle w:val="NormalWeb"/>
              <w:spacing w:before="240" w:beforeAutospacing="0" w:after="240" w:afterAutospacing="0" w:line="276" w:lineRule="auto"/>
              <w:jc w:val="both"/>
              <w:rPr>
                <w:rFonts w:ascii="Arial" w:hAnsi="Arial" w:cs="Arial"/>
                <w:b/>
                <w:bCs/>
                <w:color w:val="000000"/>
                <w:sz w:val="23"/>
                <w:szCs w:val="23"/>
              </w:rPr>
            </w:pPr>
            <w:r w:rsidRPr="005B4876">
              <w:rPr>
                <w:rFonts w:ascii="Arial" w:hAnsi="Arial" w:cs="Arial"/>
                <w:b/>
                <w:bCs/>
                <w:color w:val="000000"/>
                <w:sz w:val="23"/>
                <w:szCs w:val="23"/>
              </w:rPr>
              <w:t xml:space="preserve">Parágrafo 2. </w:t>
            </w:r>
            <w:r w:rsidRPr="005B4876">
              <w:rPr>
                <w:rFonts w:ascii="Arial" w:hAnsi="Arial" w:cs="Arial"/>
                <w:bCs/>
                <w:color w:val="000000"/>
                <w:sz w:val="23"/>
                <w:szCs w:val="23"/>
              </w:rPr>
              <w:t xml:space="preserve">La Administración Distrital </w:t>
            </w:r>
            <w:r w:rsidRPr="0050729A">
              <w:rPr>
                <w:rFonts w:ascii="Arial" w:hAnsi="Arial" w:cs="Arial"/>
                <w:bCs/>
                <w:strike/>
                <w:color w:val="000000"/>
                <w:sz w:val="23"/>
                <w:szCs w:val="23"/>
              </w:rPr>
              <w:t>podrá</w:t>
            </w:r>
            <w:r w:rsidR="0050729A">
              <w:rPr>
                <w:rFonts w:ascii="Arial" w:hAnsi="Arial" w:cs="Arial"/>
                <w:bCs/>
                <w:strike/>
                <w:color w:val="000000"/>
                <w:sz w:val="23"/>
                <w:szCs w:val="23"/>
              </w:rPr>
              <w:t xml:space="preserve"> </w:t>
            </w:r>
            <w:r w:rsidR="0050729A">
              <w:rPr>
                <w:rFonts w:ascii="Arial" w:hAnsi="Arial" w:cs="Arial"/>
                <w:bCs/>
                <w:color w:val="000000"/>
                <w:sz w:val="23"/>
                <w:szCs w:val="23"/>
              </w:rPr>
              <w:t xml:space="preserve"> </w:t>
            </w:r>
            <w:r w:rsidR="0050729A" w:rsidRPr="0050729A">
              <w:rPr>
                <w:rFonts w:ascii="Arial" w:hAnsi="Arial" w:cs="Arial"/>
                <w:bCs/>
                <w:color w:val="000000"/>
                <w:sz w:val="23"/>
                <w:szCs w:val="23"/>
                <w:highlight w:val="yellow"/>
              </w:rPr>
              <w:t>deberá</w:t>
            </w:r>
            <w:r w:rsidRPr="0050729A">
              <w:rPr>
                <w:rFonts w:ascii="Arial" w:hAnsi="Arial" w:cs="Arial"/>
                <w:bCs/>
                <w:color w:val="000000"/>
                <w:sz w:val="23"/>
                <w:szCs w:val="23"/>
                <w:highlight w:val="yellow"/>
              </w:rPr>
              <w:t xml:space="preserve"> </w:t>
            </w:r>
            <w:r w:rsidR="0050729A" w:rsidRPr="0050729A">
              <w:rPr>
                <w:rFonts w:ascii="Arial" w:hAnsi="Arial" w:cs="Arial"/>
                <w:bCs/>
                <w:color w:val="000000"/>
                <w:sz w:val="23"/>
                <w:szCs w:val="23"/>
                <w:highlight w:val="yellow"/>
              </w:rPr>
              <w:t>priorizar</w:t>
            </w:r>
            <w:r w:rsidR="0050729A">
              <w:rPr>
                <w:rFonts w:ascii="Arial" w:hAnsi="Arial" w:cs="Arial"/>
                <w:bCs/>
                <w:color w:val="000000"/>
                <w:sz w:val="23"/>
                <w:szCs w:val="23"/>
              </w:rPr>
              <w:t xml:space="preserve"> </w:t>
            </w:r>
            <w:r w:rsidRPr="0050729A">
              <w:rPr>
                <w:rFonts w:ascii="Arial" w:hAnsi="Arial" w:cs="Arial"/>
                <w:bCs/>
                <w:strike/>
                <w:color w:val="000000"/>
                <w:sz w:val="23"/>
                <w:szCs w:val="23"/>
              </w:rPr>
              <w:t>impulsar</w:t>
            </w:r>
            <w:r w:rsidRPr="005B4876">
              <w:rPr>
                <w:rFonts w:ascii="Arial" w:hAnsi="Arial" w:cs="Arial"/>
                <w:bCs/>
                <w:color w:val="000000"/>
                <w:sz w:val="23"/>
                <w:szCs w:val="23"/>
              </w:rPr>
              <w:t xml:space="preserve"> acciones afirmativas orientadas a promover la inclusión de mujeres</w:t>
            </w:r>
            <w:r>
              <w:rPr>
                <w:rFonts w:ascii="Arial" w:hAnsi="Arial" w:cs="Arial"/>
                <w:bCs/>
                <w:color w:val="000000"/>
                <w:sz w:val="23"/>
                <w:szCs w:val="23"/>
              </w:rPr>
              <w:t>, jóve</w:t>
            </w:r>
            <w:r w:rsidRPr="005B4876">
              <w:rPr>
                <w:rFonts w:ascii="Arial" w:hAnsi="Arial" w:cs="Arial"/>
                <w:bCs/>
                <w:color w:val="000000"/>
                <w:sz w:val="23"/>
                <w:szCs w:val="23"/>
              </w:rPr>
              <w:t xml:space="preserve">nes emprendedores, población </w:t>
            </w:r>
            <w:r>
              <w:rPr>
                <w:rFonts w:ascii="Arial" w:hAnsi="Arial" w:cs="Arial"/>
                <w:bCs/>
                <w:color w:val="000000"/>
                <w:sz w:val="23"/>
                <w:szCs w:val="23"/>
              </w:rPr>
              <w:t>rural y demás poblaciones en si</w:t>
            </w:r>
            <w:r w:rsidRPr="005B4876">
              <w:rPr>
                <w:rFonts w:ascii="Arial" w:hAnsi="Arial" w:cs="Arial"/>
                <w:bCs/>
                <w:color w:val="000000"/>
                <w:sz w:val="23"/>
                <w:szCs w:val="23"/>
              </w:rPr>
              <w:t>tuación de vulnerabilidad con especial protección constitucional, en las iniciativas destinadas al fort</w:t>
            </w:r>
            <w:r w:rsidR="001E230B">
              <w:rPr>
                <w:rFonts w:ascii="Arial" w:hAnsi="Arial" w:cs="Arial"/>
                <w:bCs/>
                <w:color w:val="000000"/>
                <w:sz w:val="23"/>
                <w:szCs w:val="23"/>
              </w:rPr>
              <w:t>alecimiento del sector comercia</w:t>
            </w:r>
            <w:r w:rsidRPr="005B4876">
              <w:rPr>
                <w:rFonts w:ascii="Arial" w:hAnsi="Arial" w:cs="Arial"/>
                <w:bCs/>
                <w:color w:val="000000"/>
                <w:sz w:val="23"/>
                <w:szCs w:val="23"/>
              </w:rPr>
              <w:t>lizador de productos de café.</w:t>
            </w:r>
          </w:p>
        </w:tc>
      </w:tr>
      <w:tr w:rsidR="00D13D2C" w:rsidRPr="00924B3D" w:rsidTr="004A63D1">
        <w:trPr>
          <w:trHeight w:val="547"/>
        </w:trPr>
        <w:tc>
          <w:tcPr>
            <w:tcW w:w="6663" w:type="dxa"/>
          </w:tcPr>
          <w:p w:rsidR="00530529" w:rsidRPr="00530529" w:rsidRDefault="00D13D2C" w:rsidP="00530529">
            <w:pPr>
              <w:pStyle w:val="NormalWeb"/>
              <w:spacing w:after="240"/>
              <w:jc w:val="both"/>
              <w:textAlignment w:val="baseline"/>
              <w:rPr>
                <w:rFonts w:ascii="Arial" w:hAnsi="Arial" w:cs="Arial"/>
                <w:color w:val="000000"/>
                <w:sz w:val="23"/>
                <w:szCs w:val="23"/>
              </w:rPr>
            </w:pPr>
            <w:r w:rsidRPr="00924B3D">
              <w:rPr>
                <w:rFonts w:ascii="Arial" w:hAnsi="Arial" w:cs="Arial"/>
                <w:b/>
                <w:color w:val="000000"/>
                <w:sz w:val="23"/>
                <w:szCs w:val="23"/>
              </w:rPr>
              <w:br/>
            </w:r>
            <w:r w:rsidR="00CD2AA5" w:rsidRPr="00CD2AA5">
              <w:rPr>
                <w:rFonts w:ascii="Arial" w:hAnsi="Arial" w:cs="Arial"/>
                <w:b/>
                <w:color w:val="000000"/>
                <w:sz w:val="23"/>
                <w:szCs w:val="23"/>
              </w:rPr>
              <w:t xml:space="preserve">ARTÍCULO 4. </w:t>
            </w:r>
            <w:r w:rsidR="00530529" w:rsidRPr="00530529">
              <w:rPr>
                <w:rFonts w:ascii="Arial" w:hAnsi="Arial" w:cs="Arial"/>
                <w:b/>
                <w:color w:val="000000"/>
                <w:sz w:val="23"/>
                <w:szCs w:val="23"/>
              </w:rPr>
              <w:t>RUTA DEL CAFÉ EN BOGOTÁ.</w:t>
            </w:r>
            <w:r w:rsidR="00530529" w:rsidRPr="00530529">
              <w:rPr>
                <w:rFonts w:ascii="Arial" w:hAnsi="Arial" w:cs="Arial"/>
                <w:color w:val="000000"/>
                <w:sz w:val="23"/>
                <w:szCs w:val="23"/>
              </w:rPr>
              <w:t xml:space="preserve"> La Administración Distrital en cabeza del Instituto Distrital de Turismo y la Secretaría Distrital de Desarrollo Económico promoverá la creación de La Ruta del Café de Bogotá como estrategia de desarrollo económico, cultural y turístico que articule el sector del café con el turismo experencial y al posicionamiento de Bogotá como la vitrina del café. </w:t>
            </w:r>
          </w:p>
          <w:p w:rsidR="00CD2AA5" w:rsidRPr="00CD2AA5" w:rsidRDefault="00530529" w:rsidP="00530529">
            <w:pPr>
              <w:pStyle w:val="NormalWeb"/>
              <w:spacing w:after="240"/>
              <w:jc w:val="both"/>
              <w:textAlignment w:val="baseline"/>
              <w:rPr>
                <w:rFonts w:ascii="Arial" w:hAnsi="Arial" w:cs="Arial"/>
                <w:color w:val="000000"/>
                <w:sz w:val="23"/>
                <w:szCs w:val="23"/>
              </w:rPr>
            </w:pPr>
            <w:r w:rsidRPr="00530529">
              <w:rPr>
                <w:rFonts w:ascii="Arial" w:hAnsi="Arial" w:cs="Arial"/>
                <w:b/>
                <w:color w:val="000000"/>
                <w:sz w:val="23"/>
                <w:szCs w:val="23"/>
              </w:rPr>
              <w:t>Parágrafo.</w:t>
            </w:r>
            <w:r w:rsidRPr="00530529">
              <w:rPr>
                <w:rFonts w:ascii="Arial" w:hAnsi="Arial" w:cs="Arial"/>
                <w:color w:val="000000"/>
                <w:sz w:val="23"/>
                <w:szCs w:val="23"/>
              </w:rPr>
              <w:t xml:space="preserve"> La ruta del café podrá incorporarse en ferias, festivales, recorridos, actividades de divulgación del sector cafetero y otras acciones que consideren </w:t>
            </w:r>
            <w:r w:rsidR="005B4876" w:rsidRPr="00530529">
              <w:rPr>
                <w:rFonts w:ascii="Arial" w:hAnsi="Arial" w:cs="Arial"/>
                <w:color w:val="000000"/>
                <w:sz w:val="23"/>
                <w:szCs w:val="23"/>
              </w:rPr>
              <w:t>pertinentes.</w:t>
            </w:r>
          </w:p>
          <w:p w:rsidR="00D13D2C" w:rsidRPr="00924B3D" w:rsidRDefault="00D13D2C" w:rsidP="00CD2AA5">
            <w:pPr>
              <w:pStyle w:val="NormalWeb"/>
              <w:spacing w:before="0" w:beforeAutospacing="0" w:after="240" w:afterAutospacing="0"/>
              <w:jc w:val="both"/>
              <w:textAlignment w:val="baseline"/>
              <w:rPr>
                <w:rFonts w:ascii="Arial" w:hAnsi="Arial" w:cs="Arial"/>
                <w:color w:val="000000"/>
                <w:sz w:val="23"/>
                <w:szCs w:val="23"/>
              </w:rPr>
            </w:pPr>
          </w:p>
        </w:tc>
        <w:tc>
          <w:tcPr>
            <w:tcW w:w="3969" w:type="dxa"/>
            <w:vAlign w:val="center"/>
          </w:tcPr>
          <w:p w:rsidR="0050729A" w:rsidRPr="0050729A" w:rsidRDefault="0050729A" w:rsidP="0050729A">
            <w:pPr>
              <w:pStyle w:val="NormalWeb"/>
              <w:spacing w:after="240" w:line="276" w:lineRule="auto"/>
              <w:jc w:val="both"/>
              <w:textAlignment w:val="baseline"/>
              <w:rPr>
                <w:rFonts w:ascii="Arial" w:hAnsi="Arial" w:cs="Arial"/>
                <w:b/>
                <w:bCs/>
                <w:color w:val="000000"/>
                <w:sz w:val="23"/>
                <w:szCs w:val="23"/>
              </w:rPr>
            </w:pPr>
            <w:r w:rsidRPr="0050729A">
              <w:rPr>
                <w:rFonts w:ascii="Arial" w:hAnsi="Arial" w:cs="Arial"/>
                <w:b/>
                <w:bCs/>
                <w:color w:val="000000"/>
                <w:sz w:val="23"/>
                <w:szCs w:val="23"/>
              </w:rPr>
              <w:t xml:space="preserve">ARTÍCULO 4. RUTA DEL CAFÉ EN BOGOTÁ. </w:t>
            </w:r>
            <w:r>
              <w:rPr>
                <w:rFonts w:ascii="Arial" w:hAnsi="Arial" w:cs="Arial"/>
                <w:bCs/>
                <w:color w:val="000000"/>
                <w:sz w:val="23"/>
                <w:szCs w:val="23"/>
              </w:rPr>
              <w:t>La Administra</w:t>
            </w:r>
            <w:r w:rsidRPr="0050729A">
              <w:rPr>
                <w:rFonts w:ascii="Arial" w:hAnsi="Arial" w:cs="Arial"/>
                <w:bCs/>
                <w:color w:val="000000"/>
                <w:sz w:val="23"/>
                <w:szCs w:val="23"/>
              </w:rPr>
              <w:t>ción Distrital en cabeza del Institu</w:t>
            </w:r>
            <w:r>
              <w:rPr>
                <w:rFonts w:ascii="Arial" w:hAnsi="Arial" w:cs="Arial"/>
                <w:bCs/>
                <w:color w:val="000000"/>
                <w:sz w:val="23"/>
                <w:szCs w:val="23"/>
              </w:rPr>
              <w:t>to Distrital de Turismo y la Se</w:t>
            </w:r>
            <w:r w:rsidRPr="0050729A">
              <w:rPr>
                <w:rFonts w:ascii="Arial" w:hAnsi="Arial" w:cs="Arial"/>
                <w:bCs/>
                <w:color w:val="000000"/>
                <w:sz w:val="23"/>
                <w:szCs w:val="23"/>
              </w:rPr>
              <w:t xml:space="preserve">cretaría Distrital de Desarrollo Económico promoverá la creación de La Ruta del Café de Bogotá como estrategia de desarrollo económico, cultural y turístico que articule el sector del café con el turismo </w:t>
            </w:r>
            <w:r w:rsidRPr="0050729A">
              <w:rPr>
                <w:rFonts w:ascii="Arial" w:hAnsi="Arial" w:cs="Arial"/>
                <w:bCs/>
                <w:strike/>
                <w:color w:val="000000"/>
                <w:sz w:val="23"/>
                <w:szCs w:val="23"/>
              </w:rPr>
              <w:t>experencial</w:t>
            </w:r>
            <w:r>
              <w:rPr>
                <w:rFonts w:ascii="Arial" w:hAnsi="Arial" w:cs="Arial"/>
                <w:bCs/>
                <w:strike/>
                <w:color w:val="000000"/>
                <w:sz w:val="23"/>
                <w:szCs w:val="23"/>
              </w:rPr>
              <w:t xml:space="preserve"> </w:t>
            </w:r>
            <w:r>
              <w:rPr>
                <w:rFonts w:ascii="Arial" w:hAnsi="Arial" w:cs="Arial"/>
                <w:bCs/>
                <w:color w:val="000000"/>
                <w:sz w:val="23"/>
                <w:szCs w:val="23"/>
              </w:rPr>
              <w:t xml:space="preserve"> </w:t>
            </w:r>
            <w:r w:rsidRPr="0050729A">
              <w:rPr>
                <w:rFonts w:ascii="Arial" w:hAnsi="Arial" w:cs="Arial"/>
                <w:bCs/>
                <w:color w:val="000000"/>
                <w:sz w:val="23"/>
                <w:szCs w:val="23"/>
                <w:highlight w:val="yellow"/>
              </w:rPr>
              <w:t>experiencial</w:t>
            </w:r>
            <w:r w:rsidRPr="0050729A">
              <w:rPr>
                <w:rFonts w:ascii="Arial" w:hAnsi="Arial" w:cs="Arial"/>
                <w:bCs/>
                <w:color w:val="000000"/>
                <w:sz w:val="23"/>
                <w:szCs w:val="23"/>
              </w:rPr>
              <w:t xml:space="preserve"> y al posicionamiento de Bogotá como la vitrina del café.</w:t>
            </w:r>
            <w:r w:rsidRPr="0050729A">
              <w:rPr>
                <w:rFonts w:ascii="Arial" w:hAnsi="Arial" w:cs="Arial"/>
                <w:b/>
                <w:bCs/>
                <w:color w:val="000000"/>
                <w:sz w:val="23"/>
                <w:szCs w:val="23"/>
              </w:rPr>
              <w:t xml:space="preserve"> </w:t>
            </w:r>
          </w:p>
          <w:p w:rsidR="00D13D2C" w:rsidRDefault="0050729A" w:rsidP="0050729A">
            <w:pPr>
              <w:pStyle w:val="NormalWeb"/>
              <w:spacing w:before="0" w:beforeAutospacing="0" w:after="240" w:afterAutospacing="0" w:line="276" w:lineRule="auto"/>
              <w:jc w:val="both"/>
              <w:textAlignment w:val="baseline"/>
              <w:rPr>
                <w:rFonts w:ascii="Arial" w:hAnsi="Arial" w:cs="Arial"/>
                <w:color w:val="000000"/>
                <w:sz w:val="23"/>
                <w:szCs w:val="23"/>
              </w:rPr>
            </w:pPr>
            <w:r w:rsidRPr="0050729A">
              <w:rPr>
                <w:rFonts w:ascii="Arial" w:hAnsi="Arial" w:cs="Arial"/>
                <w:b/>
                <w:bCs/>
                <w:color w:val="000000"/>
                <w:sz w:val="23"/>
                <w:szCs w:val="23"/>
              </w:rPr>
              <w:t>Parágrafo</w:t>
            </w:r>
            <w:r w:rsidRPr="0050729A">
              <w:rPr>
                <w:rFonts w:ascii="Arial" w:hAnsi="Arial" w:cs="Arial"/>
                <w:b/>
                <w:bCs/>
                <w:color w:val="000000"/>
                <w:sz w:val="23"/>
                <w:szCs w:val="23"/>
                <w:highlight w:val="yellow"/>
              </w:rPr>
              <w:t>1</w:t>
            </w:r>
            <w:r w:rsidRPr="0050729A">
              <w:rPr>
                <w:rFonts w:ascii="Arial" w:hAnsi="Arial" w:cs="Arial"/>
                <w:b/>
                <w:bCs/>
                <w:color w:val="000000"/>
                <w:sz w:val="23"/>
                <w:szCs w:val="23"/>
              </w:rPr>
              <w:t xml:space="preserve">. </w:t>
            </w:r>
            <w:r w:rsidRPr="0050729A">
              <w:rPr>
                <w:rFonts w:ascii="Arial" w:hAnsi="Arial" w:cs="Arial"/>
                <w:bCs/>
                <w:color w:val="000000"/>
                <w:sz w:val="23"/>
                <w:szCs w:val="23"/>
              </w:rPr>
              <w:t>La ruta del café podrá incorporarse en ferias, festiva-les, recorridos, actividades de divulgación del sector cafetero y otras acciones que consideren pertinentes.</w:t>
            </w:r>
            <w:r w:rsidR="00D13D2C" w:rsidRPr="0050729A">
              <w:rPr>
                <w:rFonts w:ascii="Arial" w:hAnsi="Arial" w:cs="Arial"/>
                <w:bCs/>
                <w:color w:val="000000"/>
                <w:sz w:val="23"/>
                <w:szCs w:val="23"/>
              </w:rPr>
              <w:br/>
            </w:r>
          </w:p>
          <w:p w:rsidR="00847FC5" w:rsidRPr="00924B3D" w:rsidRDefault="00847FC5" w:rsidP="00847FC5">
            <w:pPr>
              <w:pStyle w:val="NormalWeb"/>
              <w:spacing w:before="0" w:beforeAutospacing="0" w:after="240" w:afterAutospacing="0" w:line="276" w:lineRule="auto"/>
              <w:jc w:val="both"/>
              <w:textAlignment w:val="baseline"/>
              <w:rPr>
                <w:rFonts w:ascii="Arial" w:hAnsi="Arial" w:cs="Arial"/>
                <w:color w:val="000000"/>
                <w:sz w:val="23"/>
                <w:szCs w:val="23"/>
              </w:rPr>
            </w:pPr>
            <w:r w:rsidRPr="00847FC5">
              <w:rPr>
                <w:rFonts w:ascii="Arial" w:hAnsi="Arial" w:cs="Arial"/>
                <w:b/>
                <w:bCs/>
                <w:color w:val="000000"/>
                <w:sz w:val="23"/>
                <w:szCs w:val="23"/>
                <w:highlight w:val="yellow"/>
              </w:rPr>
              <w:t xml:space="preserve">Parágrafo2. </w:t>
            </w:r>
            <w:r w:rsidRPr="00847FC5">
              <w:rPr>
                <w:rFonts w:ascii="Arial" w:hAnsi="Arial" w:cs="Arial"/>
                <w:bCs/>
                <w:color w:val="000000"/>
                <w:sz w:val="23"/>
                <w:szCs w:val="23"/>
                <w:highlight w:val="yellow"/>
              </w:rPr>
              <w:t>La administración distrital en cabeza de las entidades correspondientes deberá brindar un espacio en el festival de verano para el desarrollo de La Ruta Del Café de Bogotá.</w:t>
            </w:r>
          </w:p>
        </w:tc>
      </w:tr>
      <w:tr w:rsidR="00CD2AA5" w:rsidRPr="00924B3D" w:rsidTr="004A63D1">
        <w:trPr>
          <w:trHeight w:val="547"/>
        </w:trPr>
        <w:tc>
          <w:tcPr>
            <w:tcW w:w="6663" w:type="dxa"/>
          </w:tcPr>
          <w:p w:rsidR="00CD2AA5" w:rsidRPr="00CD2AA5" w:rsidRDefault="00CD2AA5" w:rsidP="00CD2AA5">
            <w:pPr>
              <w:spacing w:before="280" w:after="280"/>
              <w:jc w:val="both"/>
              <w:rPr>
                <w:rFonts w:eastAsia="Arial" w:cs="Arial"/>
                <w:b/>
                <w:color w:val="auto"/>
                <w:sz w:val="22"/>
                <w:szCs w:val="22"/>
                <w:highlight w:val="white"/>
                <w:lang w:val="es-CO" w:eastAsia="es-CO"/>
              </w:rPr>
            </w:pPr>
            <w:r w:rsidRPr="00CD2AA5">
              <w:rPr>
                <w:rFonts w:eastAsia="Arial" w:cs="Arial"/>
                <w:b/>
                <w:color w:val="auto"/>
                <w:sz w:val="22"/>
                <w:szCs w:val="22"/>
                <w:highlight w:val="white"/>
                <w:lang w:val="es-CO" w:eastAsia="es-CO"/>
              </w:rPr>
              <w:t>ARTÍCULO</w:t>
            </w:r>
            <w:r w:rsidRPr="00CD2AA5">
              <w:rPr>
                <w:rFonts w:eastAsia="Arial" w:cs="Arial"/>
                <w:color w:val="auto"/>
                <w:sz w:val="22"/>
                <w:szCs w:val="22"/>
                <w:highlight w:val="white"/>
                <w:lang w:val="es-CO" w:eastAsia="es-CO"/>
              </w:rPr>
              <w:t xml:space="preserve"> </w:t>
            </w:r>
            <w:r w:rsidRPr="00CD2AA5">
              <w:rPr>
                <w:rFonts w:eastAsia="Arial" w:cs="Arial"/>
                <w:b/>
                <w:color w:val="auto"/>
                <w:sz w:val="22"/>
                <w:szCs w:val="22"/>
                <w:highlight w:val="white"/>
                <w:lang w:val="es-CO" w:eastAsia="es-CO"/>
              </w:rPr>
              <w:t xml:space="preserve">5. </w:t>
            </w:r>
            <w:r w:rsidR="005B4876" w:rsidRPr="005B4876">
              <w:rPr>
                <w:rFonts w:eastAsia="Arial" w:cs="Arial"/>
                <w:b/>
                <w:color w:val="auto"/>
                <w:sz w:val="22"/>
                <w:szCs w:val="22"/>
                <w:lang w:val="es-CO" w:eastAsia="es-CO"/>
              </w:rPr>
              <w:t xml:space="preserve">OTORGAMIENTO DE INCENTIVOS PARA EL SECTOR. </w:t>
            </w:r>
            <w:r w:rsidR="005B4876" w:rsidRPr="005B4876">
              <w:rPr>
                <w:rFonts w:eastAsia="Arial" w:cs="Arial"/>
                <w:color w:val="auto"/>
                <w:sz w:val="22"/>
                <w:szCs w:val="22"/>
                <w:lang w:val="es-CO" w:eastAsia="es-CO"/>
              </w:rPr>
              <w:t>La Administración Distrital, en cabeza de las entidades competentes, activarán mecanismos de inclusión para el sector comerciante de productos derivados del café de forma permanente planes, programas, proyectos y estrategias que apoyen a los negocios locales, emprendimientos y MIPYMES vinculados al sector de café en el Distrito Capital. Estas acciones estarán orientadas a facilitar su acceso a líneas de crédito, capital semilla, asistencia técnica, impulso a la innovación, fomento a la sostenibilidad, participación en ferias y eventos, así como el fortalecimiento del talento local vinculado a la cadena de valor del café. Lo anterior se llevará a cabo respetando los principios de responsabilidad fiscal, disponibilidad presupuestal y capacidad operativa del Distrito Capital.</w:t>
            </w:r>
          </w:p>
        </w:tc>
        <w:tc>
          <w:tcPr>
            <w:tcW w:w="3969" w:type="dxa"/>
            <w:vAlign w:val="center"/>
          </w:tcPr>
          <w:p w:rsidR="00CD2AA5" w:rsidRPr="00924B3D" w:rsidRDefault="00CD2AA5" w:rsidP="004A63D1">
            <w:pPr>
              <w:pStyle w:val="NormalWeb"/>
              <w:spacing w:before="0" w:beforeAutospacing="0" w:after="240" w:afterAutospacing="0" w:line="276" w:lineRule="auto"/>
              <w:jc w:val="center"/>
              <w:textAlignment w:val="baseline"/>
              <w:rPr>
                <w:rFonts w:ascii="Arial" w:hAnsi="Arial" w:cs="Arial"/>
                <w:b/>
                <w:bCs/>
                <w:color w:val="000000"/>
                <w:sz w:val="23"/>
                <w:szCs w:val="23"/>
              </w:rPr>
            </w:pPr>
            <w:r w:rsidRPr="00924B3D">
              <w:rPr>
                <w:rFonts w:ascii="Arial" w:hAnsi="Arial" w:cs="Arial"/>
                <w:b/>
                <w:bCs/>
                <w:color w:val="000000"/>
                <w:sz w:val="23"/>
                <w:szCs w:val="23"/>
              </w:rPr>
              <w:t>SIN MODIFICACIONES</w:t>
            </w:r>
          </w:p>
        </w:tc>
      </w:tr>
      <w:tr w:rsidR="00CD2AA5" w:rsidRPr="00924B3D" w:rsidTr="004A63D1">
        <w:trPr>
          <w:trHeight w:val="547"/>
        </w:trPr>
        <w:tc>
          <w:tcPr>
            <w:tcW w:w="6663" w:type="dxa"/>
          </w:tcPr>
          <w:p w:rsidR="00CD2AA5" w:rsidRPr="000902DE" w:rsidRDefault="000902DE" w:rsidP="00CD2AA5">
            <w:pPr>
              <w:spacing w:before="280" w:after="280"/>
              <w:jc w:val="both"/>
              <w:rPr>
                <w:rFonts w:eastAsia="Arial" w:cs="Arial"/>
                <w:color w:val="auto"/>
                <w:sz w:val="22"/>
                <w:szCs w:val="22"/>
                <w:lang w:val="es-CO" w:eastAsia="es-CO"/>
              </w:rPr>
            </w:pPr>
            <w:r w:rsidRPr="000902DE">
              <w:rPr>
                <w:rFonts w:eastAsia="Arial" w:cs="Arial"/>
                <w:b/>
                <w:color w:val="auto"/>
                <w:sz w:val="22"/>
                <w:szCs w:val="22"/>
                <w:highlight w:val="white"/>
                <w:lang w:val="es-CO" w:eastAsia="es-CO"/>
              </w:rPr>
              <w:t>ARTÍCULO</w:t>
            </w:r>
            <w:r w:rsidRPr="000902DE">
              <w:rPr>
                <w:rFonts w:eastAsia="Arial" w:cs="Arial"/>
                <w:color w:val="auto"/>
                <w:sz w:val="22"/>
                <w:szCs w:val="22"/>
                <w:highlight w:val="white"/>
                <w:lang w:val="es-CO" w:eastAsia="es-CO"/>
              </w:rPr>
              <w:t xml:space="preserve"> </w:t>
            </w:r>
            <w:r w:rsidRPr="000902DE">
              <w:rPr>
                <w:rFonts w:eastAsia="Arial" w:cs="Arial"/>
                <w:b/>
                <w:color w:val="auto"/>
                <w:sz w:val="22"/>
                <w:szCs w:val="22"/>
                <w:highlight w:val="white"/>
                <w:lang w:val="es-CO" w:eastAsia="es-CO"/>
              </w:rPr>
              <w:t>6</w:t>
            </w:r>
            <w:r w:rsidR="005B4876">
              <w:t xml:space="preserve"> </w:t>
            </w:r>
            <w:r w:rsidR="005B4876" w:rsidRPr="005B4876">
              <w:rPr>
                <w:rFonts w:eastAsia="Arial" w:cs="Arial"/>
                <w:b/>
                <w:color w:val="auto"/>
                <w:sz w:val="22"/>
                <w:szCs w:val="22"/>
                <w:lang w:val="es-CO" w:eastAsia="es-CO"/>
              </w:rPr>
              <w:t xml:space="preserve">ALIANZAS PÚBLICO PRIVADAS. </w:t>
            </w:r>
            <w:r w:rsidR="005B4876" w:rsidRPr="005B4876">
              <w:rPr>
                <w:rFonts w:eastAsia="Arial" w:cs="Arial"/>
                <w:color w:val="auto"/>
                <w:sz w:val="22"/>
                <w:szCs w:val="22"/>
                <w:lang w:val="es-CO" w:eastAsia="es-CO"/>
              </w:rPr>
              <w:t>La Secretaría Distrital de Desarrollo Económico podrá establecer alianzas público-privadas con empresas líderes del sector cafetero, con el objetivo de apoyar a pequeños negocios, emprendimientos, MIPYMES y trabajadores independientes. Estas alianzas permitirán el intercambio de conocimientos, la transferencia de buenas prácticas y el acceso a redes de comercialización, lo cual contribuirá al fortalecimiento de la economía local y al posicionamiento de Bogotá como una vitrina del café.</w:t>
            </w:r>
          </w:p>
        </w:tc>
        <w:tc>
          <w:tcPr>
            <w:tcW w:w="3969" w:type="dxa"/>
            <w:vAlign w:val="center"/>
          </w:tcPr>
          <w:p w:rsidR="00CD2AA5" w:rsidRPr="00924B3D" w:rsidRDefault="000902DE" w:rsidP="004A63D1">
            <w:pPr>
              <w:pStyle w:val="NormalWeb"/>
              <w:spacing w:before="0" w:beforeAutospacing="0" w:after="240" w:afterAutospacing="0" w:line="276" w:lineRule="auto"/>
              <w:jc w:val="center"/>
              <w:textAlignment w:val="baseline"/>
              <w:rPr>
                <w:rFonts w:ascii="Arial" w:hAnsi="Arial" w:cs="Arial"/>
                <w:b/>
                <w:bCs/>
                <w:color w:val="000000"/>
                <w:sz w:val="23"/>
                <w:szCs w:val="23"/>
              </w:rPr>
            </w:pPr>
            <w:r w:rsidRPr="00924B3D">
              <w:rPr>
                <w:rFonts w:ascii="Arial" w:hAnsi="Arial" w:cs="Arial"/>
                <w:b/>
                <w:bCs/>
                <w:color w:val="000000"/>
                <w:sz w:val="23"/>
                <w:szCs w:val="23"/>
              </w:rPr>
              <w:t>SIN MODIFICACIONES</w:t>
            </w:r>
          </w:p>
        </w:tc>
      </w:tr>
      <w:tr w:rsidR="000902DE" w:rsidRPr="00924B3D" w:rsidTr="004A63D1">
        <w:trPr>
          <w:trHeight w:val="547"/>
        </w:trPr>
        <w:tc>
          <w:tcPr>
            <w:tcW w:w="6663" w:type="dxa"/>
          </w:tcPr>
          <w:p w:rsidR="000902DE" w:rsidRPr="000902DE" w:rsidRDefault="000902DE" w:rsidP="000902DE">
            <w:pPr>
              <w:keepNext/>
              <w:keepLines/>
              <w:spacing w:before="200"/>
              <w:outlineLvl w:val="2"/>
              <w:rPr>
                <w:rFonts w:ascii="Cambria" w:eastAsia="Cambria" w:hAnsi="Cambria" w:cs="Cambria"/>
                <w:b/>
                <w:color w:val="auto"/>
                <w:sz w:val="22"/>
                <w:szCs w:val="22"/>
                <w:lang w:val="es-CO" w:eastAsia="es-CO"/>
              </w:rPr>
            </w:pPr>
            <w:r w:rsidRPr="000902DE">
              <w:rPr>
                <w:rFonts w:eastAsia="Arial" w:cs="Arial"/>
                <w:b/>
                <w:color w:val="auto"/>
                <w:sz w:val="22"/>
                <w:szCs w:val="22"/>
                <w:lang w:val="es-CO" w:eastAsia="es-CO"/>
              </w:rPr>
              <w:t>ARTÍCULO 7</w:t>
            </w:r>
            <w:r w:rsidR="005B4876">
              <w:t xml:space="preserve"> </w:t>
            </w:r>
            <w:r w:rsidR="005B4876" w:rsidRPr="005B4876">
              <w:rPr>
                <w:rFonts w:eastAsia="Arial" w:cs="Arial"/>
                <w:b/>
                <w:color w:val="auto"/>
                <w:sz w:val="22"/>
                <w:szCs w:val="22"/>
                <w:lang w:val="es-CO" w:eastAsia="es-CO"/>
              </w:rPr>
              <w:t xml:space="preserve">INFORMACIÓN Y ORIENTACIÓN SOBRE COOPERATIVIZACIÓN. </w:t>
            </w:r>
            <w:r w:rsidR="005B4876" w:rsidRPr="005B4876">
              <w:rPr>
                <w:rFonts w:eastAsia="Arial" w:cs="Arial"/>
                <w:color w:val="auto"/>
                <w:sz w:val="22"/>
                <w:szCs w:val="22"/>
                <w:lang w:val="es-CO" w:eastAsia="es-CO"/>
              </w:rPr>
              <w:t>La Administración Distrital, a través de las entidades competentes, promoverá la difusión de información y la orientación básica sobre las ventajas de la organización asociativa y cooperativa para los negocios locales, emprendimientos, MIPYMES y trabajadores del sector café, con el fin de fortalecer el trabajo conjunto y facilitar el acceso a oportunidades de apoyo e impulso económico.</w:t>
            </w:r>
          </w:p>
        </w:tc>
        <w:tc>
          <w:tcPr>
            <w:tcW w:w="3969" w:type="dxa"/>
            <w:vAlign w:val="center"/>
          </w:tcPr>
          <w:p w:rsidR="000902DE" w:rsidRPr="00924B3D" w:rsidRDefault="000902DE" w:rsidP="004A63D1">
            <w:pPr>
              <w:pStyle w:val="NormalWeb"/>
              <w:spacing w:before="0" w:beforeAutospacing="0" w:after="240" w:afterAutospacing="0" w:line="276" w:lineRule="auto"/>
              <w:jc w:val="center"/>
              <w:textAlignment w:val="baseline"/>
              <w:rPr>
                <w:rFonts w:ascii="Arial" w:hAnsi="Arial" w:cs="Arial"/>
                <w:b/>
                <w:bCs/>
                <w:color w:val="000000"/>
                <w:sz w:val="23"/>
                <w:szCs w:val="23"/>
              </w:rPr>
            </w:pPr>
            <w:r w:rsidRPr="00924B3D">
              <w:rPr>
                <w:rFonts w:ascii="Arial" w:hAnsi="Arial" w:cs="Arial"/>
                <w:b/>
                <w:bCs/>
                <w:color w:val="000000"/>
                <w:sz w:val="23"/>
                <w:szCs w:val="23"/>
              </w:rPr>
              <w:t>SIN MODIFICACIONES</w:t>
            </w:r>
          </w:p>
        </w:tc>
      </w:tr>
      <w:tr w:rsidR="005B4876" w:rsidRPr="00924B3D" w:rsidTr="004A63D1">
        <w:trPr>
          <w:trHeight w:val="547"/>
        </w:trPr>
        <w:tc>
          <w:tcPr>
            <w:tcW w:w="6663" w:type="dxa"/>
          </w:tcPr>
          <w:p w:rsidR="005B4876" w:rsidRPr="005B4876" w:rsidRDefault="005B4876" w:rsidP="005B4876">
            <w:pPr>
              <w:keepNext/>
              <w:keepLines/>
              <w:spacing w:before="200"/>
              <w:outlineLvl w:val="2"/>
              <w:rPr>
                <w:rFonts w:eastAsia="Arial" w:cs="Arial"/>
                <w:b/>
                <w:color w:val="auto"/>
                <w:sz w:val="22"/>
                <w:szCs w:val="22"/>
                <w:lang w:val="es-CO" w:eastAsia="es-CO"/>
              </w:rPr>
            </w:pPr>
            <w:r w:rsidRPr="005B4876">
              <w:rPr>
                <w:rFonts w:eastAsia="Arial" w:cs="Arial"/>
                <w:b/>
                <w:color w:val="auto"/>
                <w:sz w:val="22"/>
                <w:szCs w:val="22"/>
                <w:lang w:val="es-CO" w:eastAsia="es-CO"/>
              </w:rPr>
              <w:t>ARTÍCULO 8°. INVESTIGACIÓN Y CONEXIÓN CON ZONAS RURALES.</w:t>
            </w:r>
            <w:r>
              <w:rPr>
                <w:rFonts w:eastAsia="Arial" w:cs="Arial"/>
                <w:b/>
                <w:color w:val="auto"/>
                <w:sz w:val="22"/>
                <w:szCs w:val="22"/>
                <w:lang w:val="es-CO" w:eastAsia="es-CO"/>
              </w:rPr>
              <w:t xml:space="preserve"> </w:t>
            </w:r>
            <w:r w:rsidRPr="005B4876">
              <w:rPr>
                <w:rFonts w:eastAsia="Arial" w:cs="Arial"/>
                <w:color w:val="auto"/>
                <w:sz w:val="22"/>
                <w:szCs w:val="22"/>
                <w:lang w:val="es-CO" w:eastAsia="es-CO"/>
              </w:rPr>
              <w:t>La Administración Distrital promoverá procesos de investigación e innovación en articulación con instituciones de educación superior y centros especializados, con el fin de fortalecer la calidad y sostenibilidad de los productos derivados del café, incluyendo estrategias que fomenten el cultivo del café como alternativa de ingreso para los campesinos. Así mismo, impulsará la conexión entre pequeños comercializadores urbanos y caficultores de zonas rurales, fomentando la asociatividad, el intercambio de saberes y el trabajo colaborativo a lo largo de la cadena de valor del café.</w:t>
            </w:r>
          </w:p>
          <w:p w:rsidR="005B4876" w:rsidRPr="000902DE" w:rsidRDefault="005B4876" w:rsidP="005B4876">
            <w:pPr>
              <w:keepNext/>
              <w:keepLines/>
              <w:spacing w:before="200"/>
              <w:outlineLvl w:val="2"/>
              <w:rPr>
                <w:rFonts w:eastAsia="Arial" w:cs="Arial"/>
                <w:b/>
                <w:color w:val="auto"/>
                <w:sz w:val="22"/>
                <w:szCs w:val="22"/>
                <w:lang w:val="es-CO" w:eastAsia="es-CO"/>
              </w:rPr>
            </w:pPr>
            <w:r w:rsidRPr="005B4876">
              <w:rPr>
                <w:rFonts w:eastAsia="Arial" w:cs="Arial"/>
                <w:b/>
                <w:color w:val="auto"/>
                <w:sz w:val="22"/>
                <w:szCs w:val="22"/>
                <w:lang w:val="es-CO" w:eastAsia="es-CO"/>
              </w:rPr>
              <w:t xml:space="preserve">Parágrafo. </w:t>
            </w:r>
            <w:r w:rsidRPr="005B4876">
              <w:rPr>
                <w:rFonts w:eastAsia="Arial" w:cs="Arial"/>
                <w:color w:val="auto"/>
                <w:sz w:val="22"/>
                <w:szCs w:val="22"/>
                <w:lang w:val="es-CO" w:eastAsia="es-CO"/>
              </w:rPr>
              <w:t>El Distrito a través de su articulación con la Región Metropolitana promoverá la inclusión y el fortalecimiento de la cadena de valor del café existente y futura en el diseño, ejecución y evaluación de políticas, planes, programas y proyectos de carácter regional de desarrollo agropecuario relacionados con la investigación, el desarrollo tecnológico, la innovación empresarial, la competitividad y la extensión agropecuaria regional para el favorecimiento de producción con perspectiva de seguridad alimentaria y sostenibilidad ambiental.</w:t>
            </w:r>
          </w:p>
        </w:tc>
        <w:tc>
          <w:tcPr>
            <w:tcW w:w="3969" w:type="dxa"/>
            <w:vAlign w:val="center"/>
          </w:tcPr>
          <w:p w:rsidR="00847FC5" w:rsidRPr="00847FC5" w:rsidRDefault="00847FC5" w:rsidP="00847FC5">
            <w:pPr>
              <w:pStyle w:val="NormalWeb"/>
              <w:spacing w:after="240" w:line="276" w:lineRule="auto"/>
              <w:jc w:val="both"/>
              <w:textAlignment w:val="baseline"/>
              <w:rPr>
                <w:rFonts w:ascii="Arial" w:hAnsi="Arial" w:cs="Arial"/>
                <w:bCs/>
                <w:color w:val="000000"/>
                <w:sz w:val="23"/>
                <w:szCs w:val="23"/>
              </w:rPr>
            </w:pPr>
            <w:r w:rsidRPr="00847FC5">
              <w:rPr>
                <w:rFonts w:ascii="Arial" w:hAnsi="Arial" w:cs="Arial"/>
                <w:b/>
                <w:bCs/>
                <w:color w:val="000000"/>
                <w:sz w:val="23"/>
                <w:szCs w:val="23"/>
              </w:rPr>
              <w:t xml:space="preserve">ARTÍCULO 8°. INVESTIGACIÓN Y CONEXIÓN CON ZONAS RURALES. </w:t>
            </w:r>
            <w:r w:rsidRPr="00847FC5">
              <w:rPr>
                <w:rFonts w:ascii="Arial" w:hAnsi="Arial" w:cs="Arial"/>
                <w:bCs/>
                <w:color w:val="000000"/>
                <w:sz w:val="23"/>
                <w:szCs w:val="23"/>
              </w:rPr>
              <w:t xml:space="preserve">La Administración Distrital promoverá procesos de investigación e innovación en articulación con instituciones de educación </w:t>
            </w:r>
            <w:r w:rsidRPr="00523445">
              <w:rPr>
                <w:rFonts w:ascii="Arial" w:hAnsi="Arial" w:cs="Arial"/>
                <w:bCs/>
                <w:color w:val="000000"/>
                <w:sz w:val="23"/>
                <w:szCs w:val="23"/>
                <w:highlight w:val="yellow"/>
              </w:rPr>
              <w:t>superior</w:t>
            </w:r>
            <w:r w:rsidR="00523445" w:rsidRPr="00523445">
              <w:rPr>
                <w:rFonts w:ascii="Arial" w:hAnsi="Arial" w:cs="Arial"/>
                <w:bCs/>
                <w:color w:val="000000"/>
                <w:sz w:val="23"/>
                <w:szCs w:val="23"/>
                <w:highlight w:val="yellow"/>
              </w:rPr>
              <w:t>, técnicas con el SENA</w:t>
            </w:r>
            <w:r w:rsidRPr="00523445">
              <w:rPr>
                <w:rFonts w:ascii="Arial" w:hAnsi="Arial" w:cs="Arial"/>
                <w:bCs/>
                <w:color w:val="000000"/>
                <w:sz w:val="23"/>
                <w:szCs w:val="23"/>
                <w:highlight w:val="yellow"/>
              </w:rPr>
              <w:t xml:space="preserve"> y centros especializados</w:t>
            </w:r>
            <w:r w:rsidR="00523445" w:rsidRPr="00523445">
              <w:rPr>
                <w:rFonts w:ascii="Arial" w:hAnsi="Arial" w:cs="Arial"/>
                <w:bCs/>
                <w:color w:val="000000"/>
                <w:sz w:val="23"/>
                <w:szCs w:val="23"/>
                <w:highlight w:val="yellow"/>
              </w:rPr>
              <w:t xml:space="preserve"> en la materia</w:t>
            </w:r>
            <w:r w:rsidRPr="00847FC5">
              <w:rPr>
                <w:rFonts w:ascii="Arial" w:hAnsi="Arial" w:cs="Arial"/>
                <w:bCs/>
                <w:color w:val="000000"/>
                <w:sz w:val="23"/>
                <w:szCs w:val="23"/>
              </w:rPr>
              <w:t>, con el fin de fortalecer la calidad y sostenibilidad de los productos derivados del café, incluyendo estrategias que fomenten el cultivo del café como alternativa de ingreso para los campesinos. Así mismo, impulsará la conexión entre pequeños comercializadores urbanos y caficultores de zonas rurales, fomentando la asociatividad, el intercambio de saberes y el trabajo colaborativo a lo largo de la cadena de valor del café.</w:t>
            </w:r>
          </w:p>
          <w:p w:rsidR="005B4876" w:rsidRPr="00847FC5" w:rsidRDefault="00847FC5" w:rsidP="00847FC5">
            <w:pPr>
              <w:pStyle w:val="NormalWeb"/>
              <w:spacing w:before="0" w:beforeAutospacing="0" w:after="240" w:afterAutospacing="0" w:line="276" w:lineRule="auto"/>
              <w:jc w:val="both"/>
              <w:textAlignment w:val="baseline"/>
              <w:rPr>
                <w:rFonts w:ascii="Arial" w:hAnsi="Arial" w:cs="Arial"/>
                <w:b/>
                <w:bCs/>
                <w:color w:val="000000"/>
                <w:sz w:val="23"/>
                <w:szCs w:val="23"/>
              </w:rPr>
            </w:pPr>
            <w:r w:rsidRPr="00847FC5">
              <w:rPr>
                <w:rFonts w:ascii="Arial" w:hAnsi="Arial" w:cs="Arial"/>
                <w:b/>
                <w:bCs/>
                <w:color w:val="000000"/>
                <w:sz w:val="23"/>
                <w:szCs w:val="23"/>
              </w:rPr>
              <w:t>Parágrafo.</w:t>
            </w:r>
            <w:r w:rsidRPr="00847FC5">
              <w:rPr>
                <w:rFonts w:ascii="Arial" w:hAnsi="Arial" w:cs="Arial"/>
                <w:bCs/>
                <w:color w:val="000000"/>
                <w:sz w:val="23"/>
                <w:szCs w:val="23"/>
              </w:rPr>
              <w:t xml:space="preserve"> El Distrito a través de su articulación con la Región Metropolitana promoverá la inclusión y el fortalecimiento de la cadena de valor del café existente y futura en el diseño, ejecución y evaluación de políticas, planes, programas y proyectos de carácter regional de desarrollo agropecuario relacionados con la investigación, el desarrollo tecnológico, la innovación empresarial, la competitividad y la extensión agropecuaria regional para el favorecimiento</w:t>
            </w:r>
            <w:r w:rsidRPr="00847FC5">
              <w:rPr>
                <w:rFonts w:ascii="Arial" w:hAnsi="Arial" w:cs="Arial"/>
                <w:b/>
                <w:bCs/>
                <w:color w:val="000000"/>
                <w:sz w:val="23"/>
                <w:szCs w:val="23"/>
              </w:rPr>
              <w:t xml:space="preserve"> </w:t>
            </w:r>
            <w:r w:rsidRPr="00847FC5">
              <w:rPr>
                <w:rFonts w:ascii="Arial" w:hAnsi="Arial" w:cs="Arial"/>
                <w:bCs/>
                <w:color w:val="000000"/>
                <w:sz w:val="23"/>
                <w:szCs w:val="23"/>
              </w:rPr>
              <w:t>de producción con perspectiva de seguridad alimentaria y sostenibilidad ambiental.</w:t>
            </w:r>
          </w:p>
        </w:tc>
      </w:tr>
      <w:tr w:rsidR="005B4876" w:rsidRPr="00924B3D" w:rsidTr="004A63D1">
        <w:trPr>
          <w:trHeight w:val="547"/>
        </w:trPr>
        <w:tc>
          <w:tcPr>
            <w:tcW w:w="6663" w:type="dxa"/>
          </w:tcPr>
          <w:p w:rsidR="005B4876" w:rsidRPr="005B4876" w:rsidRDefault="005B4876" w:rsidP="005B4876">
            <w:pPr>
              <w:keepNext/>
              <w:keepLines/>
              <w:spacing w:before="200"/>
              <w:outlineLvl w:val="2"/>
              <w:rPr>
                <w:rFonts w:eastAsia="Arial" w:cs="Arial"/>
                <w:b/>
                <w:color w:val="auto"/>
                <w:sz w:val="22"/>
                <w:szCs w:val="22"/>
                <w:lang w:val="es-CO" w:eastAsia="es-CO"/>
              </w:rPr>
            </w:pPr>
            <w:r w:rsidRPr="005B4876">
              <w:rPr>
                <w:rFonts w:eastAsia="Arial" w:cs="Arial"/>
                <w:b/>
                <w:color w:val="auto"/>
                <w:sz w:val="22"/>
                <w:szCs w:val="22"/>
                <w:lang w:val="es-CO" w:eastAsia="es-CO"/>
              </w:rPr>
              <w:t xml:space="preserve">ARTÍCULO 9°. REGLAMENTACIÓN E IMPLEMENTACIÓN. </w:t>
            </w:r>
            <w:r w:rsidRPr="005B4876">
              <w:rPr>
                <w:rFonts w:eastAsia="Arial" w:cs="Arial"/>
                <w:color w:val="auto"/>
                <w:sz w:val="22"/>
                <w:szCs w:val="22"/>
                <w:lang w:val="es-CO" w:eastAsia="es-CO"/>
              </w:rPr>
              <w:t>La Administración Distrital, en cabeza de las entidades competentes, reglamentará las disposiciones normativas del presente Acuerdo en un plazo no superior a los seis (6) meses siguientes a su entrada en vigencia.</w:t>
            </w:r>
          </w:p>
        </w:tc>
        <w:tc>
          <w:tcPr>
            <w:tcW w:w="3969" w:type="dxa"/>
            <w:vAlign w:val="center"/>
          </w:tcPr>
          <w:p w:rsidR="005B4876" w:rsidRPr="00847FC5" w:rsidRDefault="00523445" w:rsidP="00523445">
            <w:pPr>
              <w:pStyle w:val="NormalWeb"/>
              <w:spacing w:before="0" w:beforeAutospacing="0" w:after="240" w:afterAutospacing="0" w:line="276" w:lineRule="auto"/>
              <w:textAlignment w:val="baseline"/>
              <w:rPr>
                <w:rFonts w:ascii="Arial" w:hAnsi="Arial" w:cs="Arial"/>
                <w:b/>
                <w:bCs/>
                <w:color w:val="000000"/>
                <w:sz w:val="22"/>
                <w:szCs w:val="22"/>
              </w:rPr>
            </w:pPr>
            <w:r w:rsidRPr="00523445">
              <w:rPr>
                <w:rFonts w:ascii="Arial" w:hAnsi="Arial" w:cs="Arial"/>
                <w:b/>
                <w:bCs/>
                <w:color w:val="000000"/>
                <w:sz w:val="22"/>
                <w:szCs w:val="22"/>
              </w:rPr>
              <w:t xml:space="preserve">ARTÍCULO 9°. REGLAMENTACIÓN E IMPLEMENTACIÓN. </w:t>
            </w:r>
            <w:r w:rsidRPr="00523445">
              <w:rPr>
                <w:rFonts w:ascii="Arial" w:hAnsi="Arial" w:cs="Arial"/>
                <w:bCs/>
                <w:color w:val="000000"/>
                <w:sz w:val="22"/>
                <w:szCs w:val="22"/>
              </w:rPr>
              <w:t>La Administración Distrital, en c</w:t>
            </w:r>
            <w:r>
              <w:rPr>
                <w:rFonts w:ascii="Arial" w:hAnsi="Arial" w:cs="Arial"/>
                <w:bCs/>
                <w:color w:val="000000"/>
                <w:sz w:val="22"/>
                <w:szCs w:val="22"/>
              </w:rPr>
              <w:t>abeza de las entidades competen</w:t>
            </w:r>
            <w:r w:rsidRPr="00523445">
              <w:rPr>
                <w:rFonts w:ascii="Arial" w:hAnsi="Arial" w:cs="Arial"/>
                <w:bCs/>
                <w:color w:val="000000"/>
                <w:sz w:val="22"/>
                <w:szCs w:val="22"/>
              </w:rPr>
              <w:t xml:space="preserve">tes, reglamentará las disposiciones normativas del presente Acuerdo en un plazo no superior a </w:t>
            </w:r>
            <w:r w:rsidRPr="00523445">
              <w:rPr>
                <w:rFonts w:ascii="Arial" w:hAnsi="Arial" w:cs="Arial"/>
                <w:bCs/>
                <w:strike/>
                <w:color w:val="000000"/>
                <w:sz w:val="22"/>
                <w:szCs w:val="22"/>
              </w:rPr>
              <w:t>los seis (6) meses</w:t>
            </w:r>
            <w:r>
              <w:rPr>
                <w:rFonts w:ascii="Arial" w:hAnsi="Arial" w:cs="Arial"/>
                <w:bCs/>
                <w:color w:val="000000"/>
                <w:sz w:val="22"/>
                <w:szCs w:val="22"/>
              </w:rPr>
              <w:t xml:space="preserve"> </w:t>
            </w:r>
            <w:r w:rsidRPr="00523445">
              <w:rPr>
                <w:rFonts w:ascii="Arial" w:hAnsi="Arial" w:cs="Arial"/>
                <w:bCs/>
                <w:color w:val="000000"/>
                <w:sz w:val="22"/>
                <w:szCs w:val="22"/>
                <w:highlight w:val="yellow"/>
              </w:rPr>
              <w:t>los doce (12) meses</w:t>
            </w:r>
            <w:r>
              <w:rPr>
                <w:rFonts w:ascii="Arial" w:hAnsi="Arial" w:cs="Arial"/>
                <w:bCs/>
                <w:color w:val="000000"/>
                <w:sz w:val="22"/>
                <w:szCs w:val="22"/>
              </w:rPr>
              <w:t xml:space="preserve"> </w:t>
            </w:r>
            <w:r w:rsidRPr="00523445">
              <w:rPr>
                <w:rFonts w:ascii="Arial" w:hAnsi="Arial" w:cs="Arial"/>
                <w:bCs/>
                <w:color w:val="000000"/>
                <w:sz w:val="22"/>
                <w:szCs w:val="22"/>
              </w:rPr>
              <w:t>siguientes a su entrada en vigencia.</w:t>
            </w:r>
          </w:p>
        </w:tc>
      </w:tr>
      <w:tr w:rsidR="005B4876" w:rsidRPr="00924B3D" w:rsidTr="004A63D1">
        <w:trPr>
          <w:trHeight w:val="547"/>
        </w:trPr>
        <w:tc>
          <w:tcPr>
            <w:tcW w:w="6663" w:type="dxa"/>
          </w:tcPr>
          <w:p w:rsidR="005B4876" w:rsidRPr="005B4876" w:rsidRDefault="005B4876" w:rsidP="005B4876">
            <w:pPr>
              <w:keepNext/>
              <w:keepLines/>
              <w:spacing w:before="200"/>
              <w:outlineLvl w:val="2"/>
              <w:rPr>
                <w:rFonts w:eastAsia="Arial" w:cs="Arial"/>
                <w:b/>
                <w:color w:val="auto"/>
                <w:sz w:val="22"/>
                <w:szCs w:val="22"/>
                <w:lang w:val="es-CO" w:eastAsia="es-CO"/>
              </w:rPr>
            </w:pPr>
            <w:r w:rsidRPr="005B4876">
              <w:rPr>
                <w:rFonts w:eastAsia="Arial" w:cs="Arial"/>
                <w:b/>
                <w:color w:val="auto"/>
                <w:sz w:val="22"/>
                <w:szCs w:val="22"/>
                <w:lang w:val="es-CO" w:eastAsia="es-CO"/>
              </w:rPr>
              <w:t>ARTÍCULO 10°. VIGENCIA.</w:t>
            </w:r>
            <w:r w:rsidRPr="005B4876">
              <w:rPr>
                <w:rFonts w:eastAsia="Arial" w:cs="Arial"/>
                <w:color w:val="auto"/>
                <w:sz w:val="22"/>
                <w:szCs w:val="22"/>
                <w:lang w:val="es-CO" w:eastAsia="es-CO"/>
              </w:rPr>
              <w:t xml:space="preserve"> El presente Acuerdo rige a partir de su publicación y deroga las disposiciones que le sean contrarias.</w:t>
            </w:r>
          </w:p>
        </w:tc>
        <w:tc>
          <w:tcPr>
            <w:tcW w:w="3969" w:type="dxa"/>
            <w:vAlign w:val="center"/>
          </w:tcPr>
          <w:p w:rsidR="005B4876" w:rsidRPr="00924B3D" w:rsidRDefault="00523445" w:rsidP="004A63D1">
            <w:pPr>
              <w:pStyle w:val="NormalWeb"/>
              <w:spacing w:before="0" w:beforeAutospacing="0" w:after="240" w:afterAutospacing="0" w:line="276" w:lineRule="auto"/>
              <w:jc w:val="center"/>
              <w:textAlignment w:val="baseline"/>
              <w:rPr>
                <w:rFonts w:ascii="Arial" w:hAnsi="Arial" w:cs="Arial"/>
                <w:b/>
                <w:bCs/>
                <w:color w:val="000000"/>
                <w:sz w:val="23"/>
                <w:szCs w:val="23"/>
              </w:rPr>
            </w:pPr>
            <w:r w:rsidRPr="00523445">
              <w:rPr>
                <w:rFonts w:ascii="Arial" w:hAnsi="Arial" w:cs="Arial"/>
                <w:b/>
                <w:bCs/>
                <w:color w:val="000000"/>
                <w:sz w:val="23"/>
                <w:szCs w:val="23"/>
              </w:rPr>
              <w:t>SIN MODIFICACIONES</w:t>
            </w:r>
          </w:p>
        </w:tc>
      </w:tr>
    </w:tbl>
    <w:p w:rsidR="005B4876" w:rsidRDefault="005B4876" w:rsidP="00D13D2C">
      <w:pPr>
        <w:pStyle w:val="NormalWeb"/>
        <w:spacing w:before="240" w:beforeAutospacing="0" w:after="240" w:afterAutospacing="0" w:line="276" w:lineRule="auto"/>
        <w:rPr>
          <w:rFonts w:ascii="Arial" w:eastAsia="Quattrocento Sans" w:hAnsi="Arial" w:cs="Arial"/>
          <w:sz w:val="23"/>
          <w:szCs w:val="23"/>
        </w:rPr>
      </w:pPr>
    </w:p>
    <w:p w:rsidR="005B4876" w:rsidRDefault="005B4876" w:rsidP="00D13D2C">
      <w:pPr>
        <w:pStyle w:val="NormalWeb"/>
        <w:spacing w:before="240" w:beforeAutospacing="0" w:after="240" w:afterAutospacing="0" w:line="276" w:lineRule="auto"/>
        <w:rPr>
          <w:rFonts w:ascii="Arial" w:eastAsia="Quattrocento Sans" w:hAnsi="Arial" w:cs="Arial"/>
          <w:sz w:val="23"/>
          <w:szCs w:val="23"/>
        </w:rPr>
      </w:pPr>
    </w:p>
    <w:p w:rsidR="00D13D2C" w:rsidRPr="00924B3D" w:rsidRDefault="00D13D2C" w:rsidP="00D13D2C">
      <w:pPr>
        <w:pStyle w:val="NormalWeb"/>
        <w:spacing w:before="240" w:beforeAutospacing="0" w:after="240" w:afterAutospacing="0" w:line="276" w:lineRule="auto"/>
        <w:rPr>
          <w:rFonts w:ascii="Arial" w:eastAsia="Quattrocento Sans" w:hAnsi="Arial" w:cs="Arial"/>
          <w:sz w:val="23"/>
          <w:szCs w:val="23"/>
        </w:rPr>
      </w:pPr>
      <w:r w:rsidRPr="00924B3D">
        <w:rPr>
          <w:rFonts w:ascii="Arial" w:eastAsia="Quattrocento Sans" w:hAnsi="Arial" w:cs="Arial"/>
          <w:sz w:val="23"/>
          <w:szCs w:val="23"/>
        </w:rPr>
        <w:t>Atentamente:</w:t>
      </w:r>
    </w:p>
    <w:p w:rsidR="000902DE" w:rsidRPr="004325FF" w:rsidRDefault="000902DE" w:rsidP="004325FF">
      <w:pPr>
        <w:pStyle w:val="NormalWeb"/>
        <w:spacing w:before="240" w:beforeAutospacing="0" w:after="240" w:afterAutospacing="0" w:line="276" w:lineRule="auto"/>
        <w:rPr>
          <w:rFonts w:ascii="Arial" w:eastAsia="Quattrocento Sans" w:hAnsi="Arial" w:cs="Arial"/>
          <w:sz w:val="23"/>
          <w:szCs w:val="23"/>
        </w:rPr>
      </w:pPr>
    </w:p>
    <w:p w:rsidR="00D13D2C" w:rsidRPr="00924B3D" w:rsidRDefault="00D13D2C" w:rsidP="00D13D2C">
      <w:pPr>
        <w:rPr>
          <w:rFonts w:eastAsia="Arial" w:cs="Arial"/>
          <w:b/>
          <w:sz w:val="23"/>
          <w:szCs w:val="23"/>
          <w:lang w:val="pt-BR"/>
        </w:rPr>
      </w:pPr>
      <w:r w:rsidRPr="00924B3D">
        <w:rPr>
          <w:rFonts w:eastAsia="Arial" w:cs="Arial"/>
          <w:b/>
          <w:sz w:val="23"/>
          <w:szCs w:val="23"/>
          <w:lang w:val="pt-BR"/>
        </w:rPr>
        <w:t>JULIÁN ESPINOSA ORTIZ</w:t>
      </w:r>
      <w:r w:rsidRPr="00924B3D">
        <w:rPr>
          <w:rFonts w:eastAsia="Arial" w:cs="Arial"/>
          <w:b/>
          <w:sz w:val="23"/>
          <w:szCs w:val="23"/>
          <w:lang w:val="pt-BR"/>
        </w:rPr>
        <w:tab/>
      </w:r>
      <w:r w:rsidRPr="00924B3D">
        <w:rPr>
          <w:rFonts w:eastAsia="Arial" w:cs="Arial"/>
          <w:b/>
          <w:sz w:val="23"/>
          <w:szCs w:val="23"/>
          <w:lang w:val="pt-BR"/>
        </w:rPr>
        <w:tab/>
      </w:r>
      <w:r w:rsidRPr="00924B3D">
        <w:rPr>
          <w:rFonts w:eastAsia="Arial" w:cs="Arial"/>
          <w:b/>
          <w:sz w:val="23"/>
          <w:szCs w:val="23"/>
          <w:lang w:val="pt-BR"/>
        </w:rPr>
        <w:tab/>
        <w:t xml:space="preserve">   </w:t>
      </w:r>
    </w:p>
    <w:p w:rsidR="00D13D2C" w:rsidRDefault="00D13D2C" w:rsidP="00D13D2C">
      <w:pPr>
        <w:rPr>
          <w:rFonts w:eastAsia="Arial" w:cs="Arial"/>
          <w:sz w:val="23"/>
          <w:szCs w:val="23"/>
          <w:lang w:val="pt-BR"/>
        </w:rPr>
      </w:pPr>
      <w:r w:rsidRPr="00924B3D">
        <w:rPr>
          <w:rFonts w:eastAsia="Arial" w:cs="Arial"/>
          <w:sz w:val="23"/>
          <w:szCs w:val="23"/>
          <w:lang w:val="pt-BR"/>
        </w:rPr>
        <w:t xml:space="preserve">Concejal de Bogotá </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Pr>
          <w:rFonts w:eastAsia="Arial" w:cs="Arial"/>
          <w:sz w:val="23"/>
          <w:szCs w:val="23"/>
          <w:lang w:val="pt-BR"/>
        </w:rPr>
        <w:tab/>
      </w:r>
      <w:r>
        <w:rPr>
          <w:rFonts w:eastAsia="Arial" w:cs="Arial"/>
          <w:sz w:val="23"/>
          <w:szCs w:val="23"/>
          <w:lang w:val="pt-BR"/>
        </w:rPr>
        <w:tab/>
      </w:r>
    </w:p>
    <w:p w:rsidR="00ED6D9A" w:rsidRPr="004325FF" w:rsidRDefault="00D13D2C" w:rsidP="00997C09">
      <w:pPr>
        <w:rPr>
          <w:rFonts w:eastAsia="Quattrocento Sans" w:cs="Arial"/>
          <w:sz w:val="23"/>
          <w:szCs w:val="23"/>
        </w:rPr>
      </w:pPr>
      <w:r w:rsidRPr="00924B3D">
        <w:rPr>
          <w:rFonts w:eastAsia="Arial" w:cs="Arial"/>
          <w:sz w:val="23"/>
          <w:szCs w:val="23"/>
          <w:lang w:val="pt-BR"/>
        </w:rPr>
        <w:t>Partido Alianza Verde</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br/>
        <w:t>Coordinador</w:t>
      </w:r>
      <w:r w:rsidR="004325FF">
        <w:rPr>
          <w:rFonts w:eastAsia="Quattrocento Sans" w:cs="Arial"/>
          <w:sz w:val="23"/>
          <w:szCs w:val="23"/>
        </w:rPr>
        <w:t xml:space="preserve"> </w:t>
      </w:r>
      <w:r w:rsidR="004325FF">
        <w:rPr>
          <w:rFonts w:eastAsia="Quattrocento Sans" w:cs="Arial"/>
          <w:sz w:val="23"/>
          <w:szCs w:val="23"/>
        </w:rPr>
        <w:tab/>
      </w:r>
      <w:r w:rsidR="004325FF">
        <w:rPr>
          <w:rFonts w:eastAsia="Quattrocento Sans" w:cs="Arial"/>
          <w:sz w:val="23"/>
          <w:szCs w:val="23"/>
        </w:rPr>
        <w:tab/>
      </w:r>
      <w:r w:rsidR="004325FF">
        <w:rPr>
          <w:rFonts w:eastAsia="Quattrocento Sans" w:cs="Arial"/>
          <w:sz w:val="23"/>
          <w:szCs w:val="23"/>
        </w:rPr>
        <w:tab/>
      </w:r>
      <w:r w:rsidR="004325FF">
        <w:rPr>
          <w:rFonts w:eastAsia="Quattrocento Sans" w:cs="Arial"/>
          <w:sz w:val="23"/>
          <w:szCs w:val="23"/>
        </w:rPr>
        <w:tab/>
      </w:r>
      <w:r w:rsidR="004325FF">
        <w:rPr>
          <w:rFonts w:eastAsia="Quattrocento Sans" w:cs="Arial"/>
          <w:sz w:val="23"/>
          <w:szCs w:val="23"/>
        </w:rPr>
        <w:tab/>
      </w: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sectPr w:rsidR="00ED6D9A" w:rsidSect="00851E51">
      <w:headerReference w:type="default" r:id="rId14"/>
      <w:footerReference w:type="even" r:id="rId15"/>
      <w:footerReference w:type="default" r:id="rId16"/>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B72" w:rsidRDefault="00FE2B72">
      <w:r>
        <w:separator/>
      </w:r>
    </w:p>
  </w:endnote>
  <w:endnote w:type="continuationSeparator" w:id="0">
    <w:p w:rsidR="00FE2B72" w:rsidRDefault="00FE2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AB7" w:rsidRDefault="00D14AB7"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D14AB7" w:rsidRDefault="00D14AB7"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AB7" w:rsidRDefault="00D14AB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B72" w:rsidRDefault="00FE2B72">
      <w:r>
        <w:separator/>
      </w:r>
    </w:p>
  </w:footnote>
  <w:footnote w:type="continuationSeparator" w:id="0">
    <w:p w:rsidR="00FE2B72" w:rsidRDefault="00FE2B72">
      <w:r>
        <w:continuationSeparator/>
      </w:r>
    </w:p>
  </w:footnote>
  <w:footnote w:id="1">
    <w:p w:rsidR="003300EA" w:rsidRDefault="003300EA" w:rsidP="003300EA">
      <w:pPr>
        <w:rPr>
          <w:rFonts w:ascii="Times New Roman" w:hAnsi="Times New Roman"/>
          <w:sz w:val="18"/>
          <w:szCs w:val="18"/>
        </w:rPr>
      </w:pPr>
      <w:r>
        <w:rPr>
          <w:vertAlign w:val="superscript"/>
        </w:rPr>
        <w:footnoteRef/>
      </w:r>
      <w:r>
        <w:rPr>
          <w:sz w:val="20"/>
        </w:rPr>
        <w:t xml:space="preserve"> </w:t>
      </w:r>
      <w:r>
        <w:rPr>
          <w:rFonts w:ascii="Times New Roman" w:hAnsi="Times New Roman"/>
          <w:sz w:val="18"/>
          <w:szCs w:val="18"/>
        </w:rPr>
        <w:t xml:space="preserve">Asamblea General de las Naciones Unidas. (1966). </w:t>
      </w:r>
      <w:r>
        <w:rPr>
          <w:rFonts w:ascii="Times New Roman" w:hAnsi="Times New Roman"/>
          <w:i/>
          <w:sz w:val="18"/>
          <w:szCs w:val="18"/>
        </w:rPr>
        <w:t>Pacto Internacional de Derechos Económicos, Sociales y Culturales</w:t>
      </w:r>
      <w:r>
        <w:rPr>
          <w:rFonts w:ascii="Times New Roman" w:hAnsi="Times New Roman"/>
          <w:sz w:val="18"/>
          <w:szCs w:val="18"/>
        </w:rPr>
        <w:t xml:space="preserve">. Recuperado de </w:t>
      </w:r>
      <w:hyperlink r:id="rId1" w:history="1">
        <w:r>
          <w:rPr>
            <w:rStyle w:val="Hipervnculo"/>
            <w:rFonts w:ascii="Times New Roman" w:hAnsi="Times New Roman"/>
            <w:color w:val="1155CC"/>
            <w:sz w:val="18"/>
            <w:szCs w:val="18"/>
          </w:rPr>
          <w:t>https://www.ohchr.org/es/instruments-mechanisms/instruments/international-covenant-economic-social-and-cultural-rights</w:t>
        </w:r>
      </w:hyperlink>
    </w:p>
    <w:p w:rsidR="003300EA" w:rsidRDefault="003300EA" w:rsidP="003300EA">
      <w:pPr>
        <w:rPr>
          <w:rFonts w:ascii="Times New Roman" w:hAnsi="Times New Roman"/>
          <w:sz w:val="18"/>
          <w:szCs w:val="18"/>
        </w:rPr>
      </w:pPr>
    </w:p>
  </w:footnote>
  <w:footnote w:id="2">
    <w:p w:rsidR="003300EA" w:rsidRDefault="003300EA" w:rsidP="003300EA">
      <w:pPr>
        <w:rPr>
          <w:rFonts w:ascii="Times New Roman" w:hAnsi="Times New Roman"/>
          <w:sz w:val="18"/>
          <w:szCs w:val="18"/>
        </w:rPr>
      </w:pPr>
      <w:r>
        <w:rPr>
          <w:vertAlign w:val="superscript"/>
        </w:rPr>
        <w:footnoteRef/>
      </w:r>
      <w:r>
        <w:rPr>
          <w:rFonts w:ascii="Times New Roman" w:hAnsi="Times New Roman"/>
          <w:sz w:val="18"/>
          <w:szCs w:val="18"/>
        </w:rPr>
        <w:t xml:space="preserve"> Organización Internacional del Trabajo (OIT). (1981). </w:t>
      </w:r>
      <w:r>
        <w:rPr>
          <w:rFonts w:ascii="Times New Roman" w:hAnsi="Times New Roman"/>
          <w:i/>
          <w:sz w:val="18"/>
          <w:szCs w:val="18"/>
        </w:rPr>
        <w:t>Convenio sobre los trabajadores con responsabilidades familiares, 1981 (núm. 156)</w:t>
      </w:r>
      <w:r>
        <w:rPr>
          <w:rFonts w:ascii="Times New Roman" w:hAnsi="Times New Roman"/>
          <w:sz w:val="18"/>
          <w:szCs w:val="18"/>
        </w:rPr>
        <w:t>.</w:t>
      </w:r>
    </w:p>
  </w:footnote>
  <w:footnote w:id="3">
    <w:p w:rsidR="003300EA" w:rsidRDefault="003300EA" w:rsidP="003300EA">
      <w:pPr>
        <w:jc w:val="both"/>
        <w:rPr>
          <w:rFonts w:eastAsia="Arial" w:cs="Arial"/>
          <w:sz w:val="20"/>
        </w:rPr>
      </w:pPr>
      <w:r>
        <w:rPr>
          <w:vertAlign w:val="superscript"/>
        </w:rPr>
        <w:footnoteRef/>
      </w:r>
      <w:r>
        <w:rPr>
          <w:rFonts w:ascii="Times New Roman" w:hAnsi="Times New Roman"/>
          <w:sz w:val="18"/>
          <w:szCs w:val="18"/>
        </w:rPr>
        <w:t xml:space="preserve"> Constitución Política de Colombia [Const. Pol. Col.]. (1991). </w:t>
      </w:r>
      <w:r>
        <w:rPr>
          <w:rFonts w:ascii="Times New Roman" w:hAnsi="Times New Roman"/>
          <w:i/>
          <w:sz w:val="18"/>
          <w:szCs w:val="18"/>
        </w:rPr>
        <w:t>Artículo 25</w:t>
      </w:r>
      <w:r>
        <w:rPr>
          <w:rFonts w:ascii="Times New Roman" w:hAnsi="Times New Roman"/>
          <w:sz w:val="18"/>
          <w:szCs w:val="18"/>
        </w:rPr>
        <w:t xml:space="preserve">. Tomado de :  </w:t>
      </w:r>
      <w:hyperlink r:id="rId2" w:history="1">
        <w:r>
          <w:rPr>
            <w:rStyle w:val="Hipervnculo"/>
            <w:rFonts w:ascii="Times New Roman" w:hAnsi="Times New Roman"/>
            <w:color w:val="1155CC"/>
            <w:sz w:val="18"/>
            <w:szCs w:val="18"/>
          </w:rPr>
          <w:t>https://www.constitucioncolombia.com/titulo-2/capitulo-1/articulo-25</w:t>
        </w:r>
      </w:hyperlink>
    </w:p>
  </w:footnote>
  <w:footnote w:id="4">
    <w:p w:rsidR="003300EA" w:rsidRDefault="003300EA" w:rsidP="003300EA">
      <w:pPr>
        <w:jc w:val="both"/>
        <w:rPr>
          <w:sz w:val="20"/>
        </w:rPr>
      </w:pPr>
      <w:r>
        <w:rPr>
          <w:vertAlign w:val="superscript"/>
        </w:rPr>
        <w:footnoteRef/>
      </w:r>
      <w:r>
        <w:rPr>
          <w:rFonts w:ascii="Times New Roman" w:hAnsi="Times New Roman"/>
          <w:sz w:val="18"/>
          <w:szCs w:val="18"/>
        </w:rPr>
        <w:t xml:space="preserve"> Constitución Política de Colombia [Const. Pol. Col.]. (1991). </w:t>
      </w:r>
      <w:r>
        <w:rPr>
          <w:rFonts w:ascii="Times New Roman" w:hAnsi="Times New Roman"/>
          <w:i/>
          <w:sz w:val="18"/>
          <w:szCs w:val="18"/>
        </w:rPr>
        <w:t>Artículo 65</w:t>
      </w:r>
      <w:r>
        <w:rPr>
          <w:rFonts w:ascii="Times New Roman" w:hAnsi="Times New Roman"/>
          <w:sz w:val="18"/>
          <w:szCs w:val="18"/>
        </w:rPr>
        <w:t xml:space="preserve">.  Tomado de </w:t>
      </w:r>
      <w:hyperlink r:id="rId3" w:history="1">
        <w:r>
          <w:rPr>
            <w:rStyle w:val="Hipervnculo"/>
            <w:rFonts w:ascii="Times New Roman" w:hAnsi="Times New Roman"/>
            <w:color w:val="1155CC"/>
            <w:sz w:val="18"/>
            <w:szCs w:val="18"/>
          </w:rPr>
          <w:t>https://www.constitucioncolombia.com/titulo-3/capitulo-1/articulo-65</w:t>
        </w:r>
      </w:hyperlink>
    </w:p>
  </w:footnote>
  <w:footnote w:id="5">
    <w:p w:rsidR="000D6BF8" w:rsidRDefault="000D6BF8" w:rsidP="000D6BF8">
      <w:pPr>
        <w:rPr>
          <w:rFonts w:ascii="Times New Roman" w:hAnsi="Times New Roman"/>
          <w:sz w:val="18"/>
          <w:szCs w:val="18"/>
        </w:rPr>
      </w:pPr>
      <w:r>
        <w:rPr>
          <w:vertAlign w:val="superscript"/>
        </w:rPr>
        <w:footnoteRef/>
      </w:r>
      <w:r>
        <w:rPr>
          <w:sz w:val="20"/>
        </w:rPr>
        <w:t xml:space="preserve"> </w:t>
      </w:r>
      <w:r>
        <w:rPr>
          <w:rFonts w:ascii="Times New Roman" w:hAnsi="Times New Roman"/>
          <w:sz w:val="18"/>
          <w:szCs w:val="18"/>
        </w:rPr>
        <w:t>República de Colombia. (2023, 19 de mayo). Ley 2294 de 2023: Por medio de la cual se expide el Plan Nacional de Desarrollo 2022–2026 “Colombia Potencia Mundial de la Vida” (Artículo 74: Consejo Nacional de la Economía Popular).</w:t>
      </w:r>
    </w:p>
  </w:footnote>
  <w:footnote w:id="6">
    <w:p w:rsidR="000D6BF8" w:rsidRDefault="000D6BF8" w:rsidP="000D6BF8">
      <w:pPr>
        <w:rPr>
          <w:rFonts w:ascii="Times New Roman" w:hAnsi="Times New Roman"/>
          <w:sz w:val="18"/>
          <w:szCs w:val="18"/>
        </w:rPr>
      </w:pPr>
      <w:r>
        <w:rPr>
          <w:vertAlign w:val="superscript"/>
        </w:rPr>
        <w:footnoteRef/>
      </w:r>
      <w:r>
        <w:rPr>
          <w:rFonts w:ascii="Times New Roman" w:hAnsi="Times New Roman"/>
          <w:b/>
          <w:sz w:val="18"/>
          <w:szCs w:val="18"/>
        </w:rPr>
        <w:t>República de Colombia.</w:t>
      </w:r>
      <w:r>
        <w:rPr>
          <w:rFonts w:ascii="Times New Roman" w:hAnsi="Times New Roman"/>
          <w:sz w:val="18"/>
          <w:szCs w:val="18"/>
        </w:rPr>
        <w:t xml:space="preserve"> (2009, 21 de julio). </w:t>
      </w:r>
      <w:r>
        <w:rPr>
          <w:rFonts w:ascii="Times New Roman" w:hAnsi="Times New Roman"/>
          <w:i/>
          <w:sz w:val="18"/>
          <w:szCs w:val="18"/>
        </w:rPr>
        <w:t>Ley 1337 de 2009: Por medio de la cual la República de Colombia rinde homenaje a los caficultores colombianos y se dictan otras disposiciones</w:t>
      </w:r>
      <w:r>
        <w:rPr>
          <w:rFonts w:ascii="Times New Roman" w:hAnsi="Times New Roman"/>
          <w:sz w:val="18"/>
          <w:szCs w:val="18"/>
        </w:rPr>
        <w:t>. Artículo 1. Diario Oficial No. 47 417.</w:t>
      </w:r>
    </w:p>
  </w:footnote>
  <w:footnote w:id="7">
    <w:p w:rsidR="000D6BF8" w:rsidRDefault="000D6BF8" w:rsidP="000D6BF8">
      <w:pPr>
        <w:jc w:val="both"/>
        <w:rPr>
          <w:rFonts w:ascii="Times New Roman" w:hAnsi="Times New Roman"/>
          <w:sz w:val="18"/>
          <w:szCs w:val="18"/>
          <w:lang w:val="en"/>
        </w:rPr>
      </w:pPr>
      <w:r>
        <w:rPr>
          <w:vertAlign w:val="superscript"/>
        </w:rPr>
        <w:footnoteRef/>
      </w:r>
      <w:r>
        <w:rPr>
          <w:rFonts w:ascii="Times New Roman" w:hAnsi="Times New Roman"/>
          <w:sz w:val="18"/>
          <w:szCs w:val="18"/>
        </w:rPr>
        <w:t>Concejo de Bogotá D.C. (2021). Acuerdo 820 de 2021: Por el cual se establecen medidas complementarias en materia de productividad, competitividad, emprendimiento y generación de empleo. Artículo 1. Bogotá D.C.</w:t>
      </w:r>
    </w:p>
  </w:footnote>
  <w:footnote w:id="8">
    <w:p w:rsidR="00B70BA0" w:rsidRDefault="00B70BA0" w:rsidP="00B70BA0">
      <w:pPr>
        <w:rPr>
          <w:rFonts w:cs="Arial"/>
          <w:sz w:val="18"/>
          <w:szCs w:val="18"/>
          <w:lang w:val="en"/>
        </w:rPr>
      </w:pPr>
      <w:r>
        <w:rPr>
          <w:vertAlign w:val="superscript"/>
        </w:rPr>
        <w:footnoteRef/>
      </w:r>
      <w:r>
        <w:rPr>
          <w:sz w:val="20"/>
        </w:rPr>
        <w:t xml:space="preserve"> </w:t>
      </w:r>
      <w:r>
        <w:rPr>
          <w:sz w:val="18"/>
          <w:szCs w:val="18"/>
        </w:rPr>
        <w:t xml:space="preserve">Informes de Expertos. (s.f.). </w:t>
      </w:r>
      <w:r>
        <w:rPr>
          <w:i/>
          <w:sz w:val="18"/>
          <w:szCs w:val="18"/>
        </w:rPr>
        <w:t>Informe del mercado del café en Colombia 2024-2032</w:t>
      </w:r>
      <w:r>
        <w:rPr>
          <w:sz w:val="18"/>
          <w:szCs w:val="18"/>
        </w:rPr>
        <w:t>. Recuperado el 7 de julio de 2025, de</w:t>
      </w:r>
      <w:hyperlink r:id="rId4" w:history="1">
        <w:r>
          <w:rPr>
            <w:rStyle w:val="Hipervnculo"/>
            <w:color w:val="auto"/>
            <w:sz w:val="18"/>
            <w:szCs w:val="18"/>
          </w:rPr>
          <w:t xml:space="preserve"> </w:t>
        </w:r>
      </w:hyperlink>
      <w:hyperlink r:id="rId5" w:history="1">
        <w:r>
          <w:rPr>
            <w:rStyle w:val="Hipervnculo"/>
            <w:color w:val="1155CC"/>
            <w:sz w:val="18"/>
            <w:szCs w:val="18"/>
          </w:rPr>
          <w:t>https://www.informesdeexpertos.com/informes/mercado-de-cafe-en-colombia</w:t>
        </w:r>
      </w:hyperlink>
    </w:p>
  </w:footnote>
  <w:footnote w:id="9">
    <w:p w:rsidR="00B70BA0" w:rsidRDefault="00B70BA0" w:rsidP="00B70BA0">
      <w:pPr>
        <w:rPr>
          <w:rFonts w:ascii="Times New Roman" w:hAnsi="Times New Roman"/>
          <w:sz w:val="20"/>
          <w:lang w:val="en"/>
        </w:rPr>
      </w:pPr>
      <w:r>
        <w:rPr>
          <w:vertAlign w:val="superscript"/>
        </w:rPr>
        <w:footnoteRef/>
      </w:r>
      <w:r>
        <w:rPr>
          <w:rFonts w:ascii="Times New Roman" w:hAnsi="Times New Roman"/>
          <w:sz w:val="20"/>
        </w:rPr>
        <w:t xml:space="preserve"> Cafés Myway. (2025, noviembre). </w:t>
      </w:r>
      <w:r>
        <w:rPr>
          <w:rFonts w:ascii="Times New Roman" w:hAnsi="Times New Roman"/>
          <w:i/>
          <w:sz w:val="20"/>
        </w:rPr>
        <w:t>Consumo de café en Colombia en 2025</w:t>
      </w:r>
      <w:r>
        <w:rPr>
          <w:rFonts w:ascii="Times New Roman" w:hAnsi="Times New Roman"/>
          <w:sz w:val="20"/>
        </w:rPr>
        <w:t>. Recuperado de</w:t>
      </w:r>
      <w:hyperlink r:id="rId6" w:history="1">
        <w:r>
          <w:rPr>
            <w:rStyle w:val="Hipervnculo"/>
            <w:rFonts w:ascii="Times New Roman" w:hAnsi="Times New Roman"/>
            <w:color w:val="auto"/>
            <w:sz w:val="20"/>
          </w:rPr>
          <w:t xml:space="preserve"> </w:t>
        </w:r>
      </w:hyperlink>
      <w:hyperlink r:id="rId7" w:history="1">
        <w:r>
          <w:rPr>
            <w:rStyle w:val="Hipervnculo"/>
            <w:rFonts w:ascii="Times New Roman" w:hAnsi="Times New Roman"/>
            <w:color w:val="1155CC"/>
            <w:sz w:val="20"/>
          </w:rPr>
          <w:t>https://cafesmyway.com/mercado-de-cafe/consumo-colombia/</w:t>
        </w:r>
      </w:hyperlink>
    </w:p>
  </w:footnote>
  <w:footnote w:id="10">
    <w:p w:rsidR="00B70BA0" w:rsidRDefault="00B70BA0" w:rsidP="00B70BA0">
      <w:pPr>
        <w:rPr>
          <w:rFonts w:ascii="Times New Roman" w:hAnsi="Times New Roman"/>
          <w:sz w:val="20"/>
          <w:lang w:val="en"/>
        </w:rPr>
      </w:pPr>
      <w:r>
        <w:rPr>
          <w:vertAlign w:val="superscript"/>
        </w:rPr>
        <w:footnoteRef/>
      </w:r>
      <w:r>
        <w:rPr>
          <w:sz w:val="20"/>
        </w:rPr>
        <w:t xml:space="preserve"> IDPC. </w:t>
      </w:r>
      <w:r>
        <w:rPr>
          <w:rFonts w:ascii="Times New Roman" w:hAnsi="Times New Roman"/>
          <w:sz w:val="20"/>
        </w:rPr>
        <w:t xml:space="preserve">Publicaciones </w:t>
      </w:r>
      <w:hyperlink r:id="rId8" w:history="1">
        <w:r>
          <w:rPr>
            <w:rStyle w:val="Hipervnculo"/>
            <w:rFonts w:ascii="Times New Roman" w:hAnsi="Times New Roman"/>
            <w:color w:val="1155CC"/>
            <w:sz w:val="20"/>
          </w:rPr>
          <w:t>https://idpc.gov.co/publicaciones/descargas/cafetodos.pdf</w:t>
        </w:r>
      </w:hyperlink>
      <w:r>
        <w:rPr>
          <w:rFonts w:ascii="Times New Roman" w:hAnsi="Times New Roman"/>
          <w:sz w:val="20"/>
        </w:rPr>
        <w:t xml:space="preserve"> </w:t>
      </w:r>
    </w:p>
  </w:footnote>
  <w:footnote w:id="11">
    <w:p w:rsidR="00B70BA0" w:rsidRDefault="00B70BA0" w:rsidP="00B70BA0">
      <w:pPr>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La Tienda del café, estadisticas del consumo de café en Colombia </w:t>
      </w:r>
      <w:hyperlink r:id="rId9" w:history="1">
        <w:r>
          <w:rPr>
            <w:rStyle w:val="Hipervnculo"/>
            <w:rFonts w:ascii="Times New Roman" w:hAnsi="Times New Roman"/>
            <w:color w:val="1155CC"/>
            <w:sz w:val="20"/>
          </w:rPr>
          <w:t>https://latiendadelcafe.co/blogs/cafe-colombiano/estadisticas-del-consumo-del-cafe-en-colombia-2023?srsltid=AfmBOooF-SFneyXJeG-xuCyaWEq9zXoCUbM4aeT3a0ywRn-J_AAh87IJ</w:t>
        </w:r>
      </w:hyperlink>
    </w:p>
    <w:p w:rsidR="00B70BA0" w:rsidRDefault="00B70BA0" w:rsidP="00B70BA0">
      <w:pPr>
        <w:rPr>
          <w:rFonts w:ascii="Times New Roman" w:hAnsi="Times New Roman"/>
          <w:sz w:val="20"/>
        </w:rPr>
      </w:pPr>
    </w:p>
  </w:footnote>
  <w:footnote w:id="12">
    <w:p w:rsidR="00B70BA0" w:rsidRDefault="00B70BA0" w:rsidP="00B70BA0">
      <w:pPr>
        <w:jc w:val="both"/>
        <w:rPr>
          <w:rFonts w:ascii="Times New Roman" w:hAnsi="Times New Roman"/>
          <w:sz w:val="18"/>
          <w:szCs w:val="18"/>
        </w:rPr>
      </w:pPr>
      <w:r>
        <w:rPr>
          <w:vertAlign w:val="superscript"/>
        </w:rPr>
        <w:footnoteRef/>
      </w:r>
      <w:r>
        <w:rPr>
          <w:rFonts w:ascii="Times New Roman" w:hAnsi="Times New Roman"/>
          <w:sz w:val="18"/>
          <w:szCs w:val="18"/>
        </w:rPr>
        <w:t xml:space="preserve"> La República. (2024, November 19). </w:t>
      </w:r>
      <w:r>
        <w:rPr>
          <w:rFonts w:ascii="Times New Roman" w:hAnsi="Times New Roman"/>
          <w:i/>
          <w:sz w:val="18"/>
          <w:szCs w:val="18"/>
        </w:rPr>
        <w:t>Bogotá está en mini recesión económica por incremento en cierre de microempresas</w:t>
      </w:r>
      <w:r>
        <w:rPr>
          <w:rFonts w:ascii="Times New Roman" w:hAnsi="Times New Roman"/>
          <w:sz w:val="18"/>
          <w:szCs w:val="18"/>
        </w:rPr>
        <w:t xml:space="preserve">. La República. Recuperado de: </w:t>
      </w:r>
      <w:hyperlink r:id="rId10" w:history="1">
        <w:r>
          <w:rPr>
            <w:rStyle w:val="Hipervnculo"/>
            <w:rFonts w:ascii="Times New Roman" w:hAnsi="Times New Roman"/>
            <w:color w:val="1155CC"/>
            <w:sz w:val="18"/>
            <w:szCs w:val="18"/>
          </w:rPr>
          <w:t>https://www.larepublica.co/economia/bogota-esta-en-mini-recesion-economica-por-incremento-en-cierre-de-microempresas-3928832</w:t>
        </w:r>
      </w:hyperlink>
    </w:p>
  </w:footnote>
  <w:footnote w:id="13">
    <w:p w:rsidR="00B70BA0" w:rsidRDefault="00B70BA0" w:rsidP="00B70BA0">
      <w:pPr>
        <w:jc w:val="both"/>
        <w:rPr>
          <w:rFonts w:ascii="Times New Roman" w:hAnsi="Times New Roman"/>
          <w:sz w:val="18"/>
          <w:szCs w:val="18"/>
        </w:rPr>
      </w:pPr>
      <w:r>
        <w:rPr>
          <w:vertAlign w:val="superscript"/>
        </w:rPr>
        <w:footnoteRef/>
      </w:r>
      <w:r>
        <w:rPr>
          <w:rFonts w:ascii="Times New Roman" w:hAnsi="Times New Roman"/>
          <w:sz w:val="18"/>
          <w:szCs w:val="18"/>
        </w:rPr>
        <w:t xml:space="preserve"> Secretaría Distrital de Desarrollo Económico. (2024). 84,8 % de los micronegocios en Bogotá no acude al sistema financiero. Bogotá, Colombia: Observatorio de Desarrollo Económico. Recuperado de: </w:t>
      </w:r>
      <w:hyperlink r:id="rId11" w:history="1">
        <w:r>
          <w:rPr>
            <w:rStyle w:val="Hipervnculo"/>
            <w:rFonts w:ascii="Times New Roman" w:hAnsi="Times New Roman"/>
            <w:color w:val="auto"/>
            <w:sz w:val="18"/>
            <w:szCs w:val="18"/>
          </w:rPr>
          <w:t>https://desarrolloeconomico.gov.co/848-de-los-micronegocios-en-bogota-no-acude-al-sistema-financiero-observatorio-de-desarrollo-economico-de-bogota</w:t>
        </w:r>
      </w:hyperlink>
    </w:p>
  </w:footnote>
  <w:footnote w:id="14">
    <w:p w:rsidR="00B70BA0" w:rsidRDefault="00B70BA0" w:rsidP="00B70BA0">
      <w:pPr>
        <w:jc w:val="both"/>
        <w:rPr>
          <w:rFonts w:eastAsia="Arial" w:cs="Arial"/>
          <w:sz w:val="18"/>
          <w:szCs w:val="18"/>
        </w:rPr>
      </w:pPr>
      <w:r>
        <w:rPr>
          <w:vertAlign w:val="superscript"/>
        </w:rPr>
        <w:footnoteRef/>
      </w:r>
      <w:r>
        <w:rPr>
          <w:sz w:val="20"/>
        </w:rPr>
        <w:t xml:space="preserve"> </w:t>
      </w:r>
      <w:r>
        <w:rPr>
          <w:sz w:val="18"/>
          <w:szCs w:val="18"/>
        </w:rPr>
        <w:t xml:space="preserve">Young, I. (2015, 2 de diciembre). </w:t>
      </w:r>
      <w:r>
        <w:rPr>
          <w:i/>
          <w:sz w:val="18"/>
          <w:szCs w:val="18"/>
        </w:rPr>
        <w:t>Bogotá en un café: El café como estrategia de revitalización del centro histórico de Bogotá</w:t>
      </w:r>
      <w:r>
        <w:rPr>
          <w:sz w:val="18"/>
          <w:szCs w:val="18"/>
        </w:rPr>
        <w:t>. Revista Planeo.</w:t>
      </w:r>
      <w:hyperlink r:id="rId12" w:history="1">
        <w:r>
          <w:rPr>
            <w:rStyle w:val="Hipervnculo"/>
            <w:color w:val="auto"/>
            <w:sz w:val="18"/>
            <w:szCs w:val="18"/>
          </w:rPr>
          <w:t xml:space="preserve"> </w:t>
        </w:r>
      </w:hyperlink>
      <w:hyperlink r:id="rId13" w:history="1">
        <w:r>
          <w:rPr>
            <w:rStyle w:val="Hipervnculo"/>
            <w:color w:val="1155CC"/>
            <w:sz w:val="18"/>
            <w:szCs w:val="18"/>
          </w:rPr>
          <w:t>https://revistaplaneo.cl/2015/12/02/bogota-en-un-cafe-el-cafe-como-estrategia-de-revitalizacion-del-centro-historico-de-bogota/</w:t>
        </w:r>
      </w:hyperlink>
    </w:p>
  </w:footnote>
  <w:footnote w:id="15">
    <w:p w:rsidR="00B70BA0" w:rsidRDefault="00B70BA0" w:rsidP="00B70BA0">
      <w:pPr>
        <w:jc w:val="both"/>
        <w:rPr>
          <w:rFonts w:eastAsia="Arial" w:cs="Arial"/>
          <w:sz w:val="18"/>
          <w:szCs w:val="18"/>
        </w:rPr>
      </w:pPr>
      <w:r>
        <w:rPr>
          <w:vertAlign w:val="superscript"/>
        </w:rPr>
        <w:footnoteRef/>
      </w:r>
      <w:r>
        <w:rPr>
          <w:sz w:val="18"/>
          <w:szCs w:val="18"/>
        </w:rPr>
        <w:t xml:space="preserve"> Fernández Torres, P. (2025, 27 de febrero). </w:t>
      </w:r>
      <w:r>
        <w:rPr>
          <w:i/>
          <w:sz w:val="18"/>
          <w:szCs w:val="18"/>
        </w:rPr>
        <w:t>¡Pilas! Lanzamiento de la ‘Ruta del Café’ en ANATO 2025 por la FUGA</w:t>
      </w:r>
      <w:r>
        <w:rPr>
          <w:sz w:val="18"/>
          <w:szCs w:val="18"/>
        </w:rPr>
        <w:t>. Alcaldía de Bogotá.</w:t>
      </w:r>
      <w:hyperlink r:id="rId14" w:history="1">
        <w:r>
          <w:rPr>
            <w:rStyle w:val="Hipervnculo"/>
            <w:color w:val="auto"/>
            <w:sz w:val="18"/>
            <w:szCs w:val="18"/>
          </w:rPr>
          <w:t xml:space="preserve"> </w:t>
        </w:r>
      </w:hyperlink>
      <w:hyperlink r:id="rId15" w:history="1">
        <w:r>
          <w:rPr>
            <w:rStyle w:val="Hipervnculo"/>
            <w:color w:val="1155CC"/>
            <w:sz w:val="18"/>
            <w:szCs w:val="18"/>
          </w:rPr>
          <w:t>https://bogota.gov.co/mi-ciudad/cultura-recreacion-y-deporte/lanzamiento-de-la-ruta-del-cafe-en-anato-2025-por-la-fuga-bogota</w:t>
        </w:r>
      </w:hyperlink>
    </w:p>
  </w:footnote>
  <w:footnote w:id="16">
    <w:p w:rsidR="00B70BA0" w:rsidRDefault="00B70BA0" w:rsidP="00B70BA0">
      <w:pPr>
        <w:jc w:val="both"/>
        <w:rPr>
          <w:rFonts w:eastAsia="Arial" w:cs="Arial"/>
          <w:color w:val="1155CC"/>
          <w:sz w:val="18"/>
          <w:szCs w:val="18"/>
          <w:u w:val="single"/>
        </w:rPr>
      </w:pPr>
      <w:r>
        <w:rPr>
          <w:vertAlign w:val="superscript"/>
        </w:rPr>
        <w:footnoteRef/>
      </w:r>
      <w:r>
        <w:rPr>
          <w:sz w:val="18"/>
          <w:szCs w:val="18"/>
        </w:rPr>
        <w:t xml:space="preserve"> United Nations. (s. f.). </w:t>
      </w:r>
      <w:r>
        <w:rPr>
          <w:i/>
          <w:sz w:val="18"/>
          <w:szCs w:val="18"/>
        </w:rPr>
        <w:t>Objetivos de Desarrollo Sostenible</w:t>
      </w:r>
      <w:r>
        <w:rPr>
          <w:sz w:val="18"/>
          <w:szCs w:val="18"/>
        </w:rPr>
        <w:t>. Recuperado , de</w:t>
      </w:r>
      <w:hyperlink r:id="rId16" w:history="1">
        <w:r>
          <w:rPr>
            <w:rStyle w:val="Hipervnculo"/>
            <w:color w:val="auto"/>
            <w:sz w:val="18"/>
            <w:szCs w:val="18"/>
          </w:rPr>
          <w:t xml:space="preserve"> </w:t>
        </w:r>
      </w:hyperlink>
      <w:hyperlink r:id="rId17" w:history="1">
        <w:r>
          <w:rPr>
            <w:rStyle w:val="Hipervnculo"/>
            <w:color w:val="1155CC"/>
            <w:sz w:val="18"/>
            <w:szCs w:val="18"/>
          </w:rPr>
          <w:t>https://www.un.org/sustainabledevelopment/es/objetivos-de-desarrollo-sostenible/</w:t>
        </w:r>
      </w:hyperlink>
    </w:p>
    <w:p w:rsidR="00B70BA0" w:rsidRDefault="00B70BA0" w:rsidP="00B70BA0">
      <w:pPr>
        <w:rPr>
          <w:color w:val="auto"/>
          <w:sz w:val="20"/>
        </w:rPr>
      </w:pPr>
    </w:p>
  </w:footnote>
  <w:footnote w:id="17">
    <w:p w:rsidR="005B08CC" w:rsidRDefault="005B08CC" w:rsidP="005B08CC">
      <w:pPr>
        <w:rPr>
          <w:rFonts w:cs="Arial"/>
          <w:sz w:val="20"/>
          <w:lang w:val="en"/>
        </w:rPr>
      </w:pPr>
      <w:r>
        <w:rPr>
          <w:vertAlign w:val="superscript"/>
        </w:rPr>
        <w:footnoteRef/>
      </w:r>
      <w:r>
        <w:rPr>
          <w:sz w:val="20"/>
        </w:rPr>
        <w:t xml:space="preserve"> </w:t>
      </w:r>
      <w:r>
        <w:rPr>
          <w:rFonts w:ascii="Times New Roman" w:hAnsi="Times New Roman"/>
          <w:sz w:val="20"/>
        </w:rPr>
        <w:t xml:space="preserve">Concejo de Bogotá. (7 de junio de 2024). </w:t>
      </w:r>
      <w:r>
        <w:rPr>
          <w:rFonts w:ascii="Times New Roman" w:hAnsi="Times New Roman"/>
          <w:i/>
          <w:sz w:val="20"/>
        </w:rPr>
        <w:t>Acuerdo Distrital 927 de 2024. Por medio del cual se adopta el Plan de Desarrollo Económico, Social, Ambiental y de Obras Públicas del Distrito Capital 2024-2027 “Bogotá Camina Segura”.</w:t>
      </w:r>
      <w:r>
        <w:rPr>
          <w:rFonts w:ascii="Times New Roman" w:hAnsi="Times New Roman"/>
          <w:sz w:val="20"/>
        </w:rPr>
        <w:t xml:space="preserve"> Recuperado de: </w:t>
      </w:r>
      <w:hyperlink r:id="rId18" w:history="1">
        <w:r>
          <w:rPr>
            <w:rStyle w:val="Hipervnculo"/>
            <w:rFonts w:ascii="Times New Roman" w:hAnsi="Times New Roman"/>
            <w:color w:val="1155CC"/>
            <w:sz w:val="20"/>
          </w:rPr>
          <w:t>https://sisjur.bogotajuridica.gov.co/sisjur/normas/Norma1.jsp?i=155699</w:t>
        </w:r>
      </w:hyperlink>
      <w:r>
        <w:rPr>
          <w:rFonts w:ascii="Times New Roman" w:hAnsi="Times New Roman"/>
          <w:sz w:val="20"/>
        </w:rPr>
        <w:t xml:space="preserve"> </w:t>
      </w:r>
    </w:p>
  </w:footnote>
  <w:footnote w:id="18">
    <w:p w:rsidR="0018774A" w:rsidRPr="0018774A" w:rsidRDefault="0018774A">
      <w:pPr>
        <w:pStyle w:val="Textonotapie"/>
        <w:rPr>
          <w:lang w:val="es-CO"/>
        </w:rPr>
      </w:pPr>
      <w:r>
        <w:rPr>
          <w:rStyle w:val="Refdenotaalpie"/>
        </w:rPr>
        <w:footnoteRef/>
      </w:r>
      <w:r>
        <w:t xml:space="preserve"> </w:t>
      </w:r>
      <w:r w:rsidRPr="0018774A">
        <w:t>El mercado mundial del café y su impacto en Colombia</w:t>
      </w:r>
      <w:r>
        <w:t xml:space="preserve">- </w:t>
      </w:r>
      <w:r w:rsidRPr="0018774A">
        <w:t>Carlos Gustavo Cano Sanz César Vallejo Mejía Edgar Caicedo García Juan Sebastian Amador Torres Evelyn Yohana Tique Calderón</w:t>
      </w:r>
      <w:r>
        <w:t>- Año 2012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D14AB7" w:rsidTr="00851E51">
      <w:trPr>
        <w:trHeight w:val="454"/>
      </w:trPr>
      <w:tc>
        <w:tcPr>
          <w:tcW w:w="1337" w:type="pct"/>
          <w:vMerge w:val="restart"/>
          <w:tcBorders>
            <w:top w:val="single" w:sz="4" w:space="0" w:color="auto"/>
            <w:left w:val="single" w:sz="4" w:space="0" w:color="auto"/>
            <w:right w:val="single" w:sz="4" w:space="0" w:color="auto"/>
          </w:tcBorders>
          <w:vAlign w:val="center"/>
        </w:tcPr>
        <w:p w:rsidR="00D14AB7" w:rsidRPr="00920985" w:rsidRDefault="00D14AB7"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D14AB7" w:rsidRPr="007E0E2F" w:rsidRDefault="00D14AB7"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D14AB7" w:rsidRPr="00EA3A02" w:rsidRDefault="00D14AB7"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V-FO-003</w:t>
          </w:r>
        </w:p>
      </w:tc>
    </w:tr>
    <w:tr w:rsidR="00D14AB7" w:rsidTr="00851E51">
      <w:trPr>
        <w:trHeight w:val="454"/>
      </w:trPr>
      <w:tc>
        <w:tcPr>
          <w:tcW w:w="1337" w:type="pct"/>
          <w:vMerge/>
          <w:tcBorders>
            <w:left w:val="single" w:sz="4" w:space="0" w:color="auto"/>
            <w:right w:val="single" w:sz="4" w:space="0" w:color="auto"/>
          </w:tcBorders>
          <w:vAlign w:val="center"/>
        </w:tcPr>
        <w:p w:rsidR="00D14AB7" w:rsidRDefault="00D14AB7"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D14AB7" w:rsidRPr="002D294D" w:rsidRDefault="00D14AB7"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D14AB7" w:rsidRPr="00EA3A02" w:rsidRDefault="00D14AB7" w:rsidP="002D294D">
          <w:pPr>
            <w:rPr>
              <w:rFonts w:cs="Arial"/>
              <w:sz w:val="16"/>
              <w:szCs w:val="16"/>
            </w:rPr>
          </w:pPr>
          <w:r>
            <w:rPr>
              <w:rFonts w:cs="Arial"/>
              <w:sz w:val="16"/>
              <w:szCs w:val="16"/>
            </w:rPr>
            <w:t>VERSIÓN:    01</w:t>
          </w:r>
        </w:p>
      </w:tc>
    </w:tr>
    <w:tr w:rsidR="00D14AB7" w:rsidTr="00851E51">
      <w:trPr>
        <w:trHeight w:val="454"/>
      </w:trPr>
      <w:tc>
        <w:tcPr>
          <w:tcW w:w="1337" w:type="pct"/>
          <w:vMerge/>
          <w:tcBorders>
            <w:left w:val="single" w:sz="4" w:space="0" w:color="auto"/>
            <w:bottom w:val="single" w:sz="4" w:space="0" w:color="auto"/>
            <w:right w:val="single" w:sz="4" w:space="0" w:color="auto"/>
          </w:tcBorders>
          <w:vAlign w:val="center"/>
        </w:tcPr>
        <w:p w:rsidR="00D14AB7" w:rsidRDefault="00D14AB7"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D14AB7" w:rsidRDefault="00D14AB7"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D14AB7" w:rsidRDefault="00D14AB7" w:rsidP="006671DC">
          <w:pPr>
            <w:rPr>
              <w:rFonts w:cs="Arial"/>
              <w:sz w:val="16"/>
              <w:szCs w:val="16"/>
            </w:rPr>
          </w:pPr>
          <w:r w:rsidRPr="00EA3A02">
            <w:rPr>
              <w:rFonts w:cs="Arial"/>
              <w:sz w:val="16"/>
              <w:szCs w:val="16"/>
            </w:rPr>
            <w:t>F</w:t>
          </w:r>
          <w:r>
            <w:rPr>
              <w:rFonts w:cs="Arial"/>
              <w:sz w:val="16"/>
              <w:szCs w:val="16"/>
            </w:rPr>
            <w:t>ECHA: 14-Nov-2019</w:t>
          </w:r>
        </w:p>
      </w:tc>
    </w:tr>
  </w:tbl>
  <w:p w:rsidR="00D14AB7" w:rsidRPr="002D294D" w:rsidRDefault="00D14AB7" w:rsidP="002D294D">
    <w:pPr>
      <w:pStyle w:val="Encabezado"/>
    </w:pPr>
    <w:r w:rsidRPr="00D4338D">
      <w:rPr>
        <w:noProof/>
        <w:lang w:val="es-CO" w:eastAsia="es-CO"/>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73E01"/>
    <w:multiLevelType w:val="multilevel"/>
    <w:tmpl w:val="BCCA35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6E3441"/>
    <w:multiLevelType w:val="multilevel"/>
    <w:tmpl w:val="036E3441"/>
    <w:lvl w:ilvl="0">
      <w:numFmt w:val="bullet"/>
      <w:lvlText w:val="-"/>
      <w:lvlJc w:val="left"/>
      <w:pPr>
        <w:ind w:left="360" w:hanging="360"/>
      </w:pPr>
      <w:rPr>
        <w:rFonts w:ascii="Times New Roman" w:eastAsiaTheme="minorEastAsia"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07CD6EBF"/>
    <w:multiLevelType w:val="multilevel"/>
    <w:tmpl w:val="AD400C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A522B04"/>
    <w:multiLevelType w:val="multilevel"/>
    <w:tmpl w:val="FE1AE4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67038F"/>
    <w:multiLevelType w:val="multilevel"/>
    <w:tmpl w:val="0F67038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16706D0B"/>
    <w:multiLevelType w:val="multilevel"/>
    <w:tmpl w:val="F89AEB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91B43FF"/>
    <w:multiLevelType w:val="multilevel"/>
    <w:tmpl w:val="9CBED66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200462CD"/>
    <w:multiLevelType w:val="multilevel"/>
    <w:tmpl w:val="62B080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5555E54"/>
    <w:multiLevelType w:val="hybridMultilevel"/>
    <w:tmpl w:val="DA489C86"/>
    <w:lvl w:ilvl="0" w:tplc="E8B8904A">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26CF0EE8"/>
    <w:multiLevelType w:val="multilevel"/>
    <w:tmpl w:val="025863E8"/>
    <w:lvl w:ilvl="0">
      <w:start w:val="1"/>
      <w:numFmt w:val="decimal"/>
      <w:lvlText w:val="%1."/>
      <w:lvlJc w:val="left"/>
      <w:pPr>
        <w:ind w:left="1778" w:hanging="360"/>
      </w:pPr>
    </w:lvl>
    <w:lvl w:ilvl="1">
      <w:start w:val="3"/>
      <w:numFmt w:val="decimal"/>
      <w:lvlText w:val="%1.%2"/>
      <w:lvlJc w:val="left"/>
      <w:pPr>
        <w:ind w:left="1778" w:hanging="360"/>
      </w:pPr>
    </w:lvl>
    <w:lvl w:ilvl="2">
      <w:start w:val="1"/>
      <w:numFmt w:val="decimal"/>
      <w:lvlText w:val="%1.%2.%3"/>
      <w:lvlJc w:val="left"/>
      <w:pPr>
        <w:ind w:left="2138" w:hanging="720"/>
      </w:pPr>
      <w:rPr>
        <w:b/>
      </w:rPr>
    </w:lvl>
    <w:lvl w:ilvl="3">
      <w:start w:val="1"/>
      <w:numFmt w:val="decimal"/>
      <w:lvlText w:val="%1.%2.%3.%4"/>
      <w:lvlJc w:val="left"/>
      <w:pPr>
        <w:ind w:left="2138" w:hanging="720"/>
      </w:pPr>
    </w:lvl>
    <w:lvl w:ilvl="4">
      <w:start w:val="1"/>
      <w:numFmt w:val="decimal"/>
      <w:lvlText w:val="%1.%2.%3.%4.%5"/>
      <w:lvlJc w:val="left"/>
      <w:pPr>
        <w:ind w:left="2498" w:hanging="1080"/>
      </w:pPr>
    </w:lvl>
    <w:lvl w:ilvl="5">
      <w:start w:val="1"/>
      <w:numFmt w:val="decimal"/>
      <w:lvlText w:val="%1.%2.%3.%4.%5.%6"/>
      <w:lvlJc w:val="left"/>
      <w:pPr>
        <w:ind w:left="2498" w:hanging="1080"/>
      </w:pPr>
    </w:lvl>
    <w:lvl w:ilvl="6">
      <w:start w:val="1"/>
      <w:numFmt w:val="decimal"/>
      <w:lvlText w:val="%1.%2.%3.%4.%5.%6.%7"/>
      <w:lvlJc w:val="left"/>
      <w:pPr>
        <w:ind w:left="2858" w:hanging="1440"/>
      </w:pPr>
    </w:lvl>
    <w:lvl w:ilvl="7">
      <w:start w:val="1"/>
      <w:numFmt w:val="decimal"/>
      <w:lvlText w:val="%1.%2.%3.%4.%5.%6.%7.%8"/>
      <w:lvlJc w:val="left"/>
      <w:pPr>
        <w:ind w:left="2858" w:hanging="1440"/>
      </w:pPr>
    </w:lvl>
    <w:lvl w:ilvl="8">
      <w:start w:val="1"/>
      <w:numFmt w:val="decimal"/>
      <w:lvlText w:val="%1.%2.%3.%4.%5.%6.%7.%8.%9"/>
      <w:lvlJc w:val="left"/>
      <w:pPr>
        <w:ind w:left="3218" w:hanging="1800"/>
      </w:pPr>
    </w:lvl>
  </w:abstractNum>
  <w:abstractNum w:abstractNumId="11" w15:restartNumberingAfterBreak="0">
    <w:nsid w:val="28A50382"/>
    <w:multiLevelType w:val="multilevel"/>
    <w:tmpl w:val="28A5038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3" w15:restartNumberingAfterBreak="0">
    <w:nsid w:val="2B343787"/>
    <w:multiLevelType w:val="multilevel"/>
    <w:tmpl w:val="0D9437E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23E40A1"/>
    <w:multiLevelType w:val="multilevel"/>
    <w:tmpl w:val="39DAAE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AAD2BF3"/>
    <w:multiLevelType w:val="multilevel"/>
    <w:tmpl w:val="84D8D0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CF670FA"/>
    <w:multiLevelType w:val="multilevel"/>
    <w:tmpl w:val="D1B6E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8EF2CE0"/>
    <w:multiLevelType w:val="multilevel"/>
    <w:tmpl w:val="ADF63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C797746"/>
    <w:multiLevelType w:val="multilevel"/>
    <w:tmpl w:val="224C03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D8D68AC"/>
    <w:multiLevelType w:val="multilevel"/>
    <w:tmpl w:val="D85E51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0ED5F25"/>
    <w:multiLevelType w:val="multilevel"/>
    <w:tmpl w:val="B3FEB6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6706141"/>
    <w:multiLevelType w:val="multilevel"/>
    <w:tmpl w:val="748EDD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A536607"/>
    <w:multiLevelType w:val="multilevel"/>
    <w:tmpl w:val="C1BCF5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C7715BA"/>
    <w:multiLevelType w:val="multilevel"/>
    <w:tmpl w:val="86A4CB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6" w15:restartNumberingAfterBreak="0">
    <w:nsid w:val="61CE7A89"/>
    <w:multiLevelType w:val="multilevel"/>
    <w:tmpl w:val="49DCEF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80A24EE"/>
    <w:multiLevelType w:val="multilevel"/>
    <w:tmpl w:val="4254F1C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8" w15:restartNumberingAfterBreak="0">
    <w:nsid w:val="6DA64FF3"/>
    <w:multiLevelType w:val="multilevel"/>
    <w:tmpl w:val="D5223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E69749B"/>
    <w:multiLevelType w:val="multilevel"/>
    <w:tmpl w:val="575CD6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EEB783B"/>
    <w:multiLevelType w:val="multilevel"/>
    <w:tmpl w:val="8F60D1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3B42061"/>
    <w:multiLevelType w:val="multilevel"/>
    <w:tmpl w:val="73B4206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8EB2BF2"/>
    <w:multiLevelType w:val="multilevel"/>
    <w:tmpl w:val="5D702D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12"/>
  </w:num>
  <w:num w:numId="3">
    <w:abstractNumId w:val="25"/>
  </w:num>
  <w:num w:numId="4">
    <w:abstractNumId w:val="17"/>
  </w:num>
  <w:num w:numId="5">
    <w:abstractNumId w:val="32"/>
  </w:num>
  <w:num w:numId="6">
    <w:abstractNumId w:val="9"/>
  </w:num>
  <w:num w:numId="7">
    <w:abstractNumId w:val="11"/>
  </w:num>
  <w:num w:numId="8">
    <w:abstractNumId w:val="4"/>
  </w:num>
  <w:num w:numId="9">
    <w:abstractNumId w:val="31"/>
  </w:num>
  <w:num w:numId="10">
    <w:abstractNumId w:val="1"/>
  </w:num>
  <w:num w:numId="11">
    <w:abstractNumId w:val="10"/>
  </w:num>
  <w:num w:numId="12">
    <w:abstractNumId w:val="19"/>
  </w:num>
  <w:num w:numId="13">
    <w:abstractNumId w:val="30"/>
  </w:num>
  <w:num w:numId="14">
    <w:abstractNumId w:val="16"/>
  </w:num>
  <w:num w:numId="15">
    <w:abstractNumId w:val="2"/>
  </w:num>
  <w:num w:numId="16">
    <w:abstractNumId w:val="18"/>
  </w:num>
  <w:num w:numId="17">
    <w:abstractNumId w:val="23"/>
  </w:num>
  <w:num w:numId="18">
    <w:abstractNumId w:val="22"/>
  </w:num>
  <w:num w:numId="19">
    <w:abstractNumId w:val="29"/>
  </w:num>
  <w:num w:numId="20">
    <w:abstractNumId w:val="3"/>
  </w:num>
  <w:num w:numId="21">
    <w:abstractNumId w:val="0"/>
  </w:num>
  <w:num w:numId="22">
    <w:abstractNumId w:val="7"/>
  </w:num>
  <w:num w:numId="23">
    <w:abstractNumId w:val="6"/>
  </w:num>
  <w:num w:numId="24">
    <w:abstractNumId w:val="8"/>
  </w:num>
  <w:num w:numId="25">
    <w:abstractNumId w:val="28"/>
  </w:num>
  <w:num w:numId="26">
    <w:abstractNumId w:val="13"/>
  </w:num>
  <w:num w:numId="27">
    <w:abstractNumId w:val="20"/>
  </w:num>
  <w:num w:numId="28">
    <w:abstractNumId w:val="26"/>
  </w:num>
  <w:num w:numId="29">
    <w:abstractNumId w:val="33"/>
  </w:num>
  <w:num w:numId="30">
    <w:abstractNumId w:val="21"/>
  </w:num>
  <w:num w:numId="31">
    <w:abstractNumId w:val="24"/>
  </w:num>
  <w:num w:numId="32">
    <w:abstractNumId w:val="14"/>
  </w:num>
  <w:num w:numId="33">
    <w:abstractNumId w:val="15"/>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610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02DE"/>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D1C54"/>
    <w:rsid w:val="000D2BCE"/>
    <w:rsid w:val="000D50FE"/>
    <w:rsid w:val="000D6BF8"/>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63EA"/>
    <w:rsid w:val="001377B6"/>
    <w:rsid w:val="00140AEF"/>
    <w:rsid w:val="001411E5"/>
    <w:rsid w:val="001469EB"/>
    <w:rsid w:val="0015630E"/>
    <w:rsid w:val="00161BE3"/>
    <w:rsid w:val="00174A6A"/>
    <w:rsid w:val="0017605A"/>
    <w:rsid w:val="00176FFA"/>
    <w:rsid w:val="00177AE3"/>
    <w:rsid w:val="00181CD3"/>
    <w:rsid w:val="00183F8F"/>
    <w:rsid w:val="00186190"/>
    <w:rsid w:val="0018774A"/>
    <w:rsid w:val="00187DF6"/>
    <w:rsid w:val="00190823"/>
    <w:rsid w:val="001916AF"/>
    <w:rsid w:val="001920BF"/>
    <w:rsid w:val="00193297"/>
    <w:rsid w:val="0019403D"/>
    <w:rsid w:val="001944EB"/>
    <w:rsid w:val="00194546"/>
    <w:rsid w:val="00197A0A"/>
    <w:rsid w:val="001A0BC5"/>
    <w:rsid w:val="001A0EA1"/>
    <w:rsid w:val="001A17C5"/>
    <w:rsid w:val="001A292B"/>
    <w:rsid w:val="001A5510"/>
    <w:rsid w:val="001A5ED6"/>
    <w:rsid w:val="001B047D"/>
    <w:rsid w:val="001B11EA"/>
    <w:rsid w:val="001B29AE"/>
    <w:rsid w:val="001C33C1"/>
    <w:rsid w:val="001C6022"/>
    <w:rsid w:val="001C7725"/>
    <w:rsid w:val="001C798A"/>
    <w:rsid w:val="001D0D50"/>
    <w:rsid w:val="001D1FD3"/>
    <w:rsid w:val="001D78E7"/>
    <w:rsid w:val="001E0250"/>
    <w:rsid w:val="001E214B"/>
    <w:rsid w:val="001E230B"/>
    <w:rsid w:val="001E5883"/>
    <w:rsid w:val="001F3794"/>
    <w:rsid w:val="001F6FE2"/>
    <w:rsid w:val="001F72F6"/>
    <w:rsid w:val="001F7DBF"/>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2150"/>
    <w:rsid w:val="002334EF"/>
    <w:rsid w:val="00240C73"/>
    <w:rsid w:val="0024488E"/>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282C"/>
    <w:rsid w:val="00295F8B"/>
    <w:rsid w:val="00297F9D"/>
    <w:rsid w:val="002A2530"/>
    <w:rsid w:val="002A6B6E"/>
    <w:rsid w:val="002B17A5"/>
    <w:rsid w:val="002B2BA8"/>
    <w:rsid w:val="002B7B6E"/>
    <w:rsid w:val="002C3EA4"/>
    <w:rsid w:val="002C676F"/>
    <w:rsid w:val="002C6B1B"/>
    <w:rsid w:val="002D1A2D"/>
    <w:rsid w:val="002D294D"/>
    <w:rsid w:val="002D49D8"/>
    <w:rsid w:val="002D543B"/>
    <w:rsid w:val="002D6CC9"/>
    <w:rsid w:val="002D6D8F"/>
    <w:rsid w:val="002D7C2C"/>
    <w:rsid w:val="002E1BCA"/>
    <w:rsid w:val="002E51A9"/>
    <w:rsid w:val="002E554F"/>
    <w:rsid w:val="002E55FA"/>
    <w:rsid w:val="002E57B9"/>
    <w:rsid w:val="002E6969"/>
    <w:rsid w:val="002F03EC"/>
    <w:rsid w:val="002F1255"/>
    <w:rsid w:val="002F1EBF"/>
    <w:rsid w:val="002F23F8"/>
    <w:rsid w:val="002F518B"/>
    <w:rsid w:val="002F5C55"/>
    <w:rsid w:val="002F6A4B"/>
    <w:rsid w:val="002F6D52"/>
    <w:rsid w:val="002F797D"/>
    <w:rsid w:val="003008A0"/>
    <w:rsid w:val="00300C97"/>
    <w:rsid w:val="003028C6"/>
    <w:rsid w:val="00304277"/>
    <w:rsid w:val="003134A6"/>
    <w:rsid w:val="00313CF1"/>
    <w:rsid w:val="003204EA"/>
    <w:rsid w:val="00324247"/>
    <w:rsid w:val="00326F06"/>
    <w:rsid w:val="003300EA"/>
    <w:rsid w:val="00331948"/>
    <w:rsid w:val="00331CD0"/>
    <w:rsid w:val="00333445"/>
    <w:rsid w:val="00336DDB"/>
    <w:rsid w:val="0033737C"/>
    <w:rsid w:val="00337B0F"/>
    <w:rsid w:val="00345A63"/>
    <w:rsid w:val="0034706F"/>
    <w:rsid w:val="00347BAB"/>
    <w:rsid w:val="0035605D"/>
    <w:rsid w:val="003564D8"/>
    <w:rsid w:val="00362189"/>
    <w:rsid w:val="00362274"/>
    <w:rsid w:val="00362F45"/>
    <w:rsid w:val="00364183"/>
    <w:rsid w:val="003673C8"/>
    <w:rsid w:val="0037078D"/>
    <w:rsid w:val="0037340A"/>
    <w:rsid w:val="0037605C"/>
    <w:rsid w:val="00376CA3"/>
    <w:rsid w:val="00377412"/>
    <w:rsid w:val="00377440"/>
    <w:rsid w:val="00380F1E"/>
    <w:rsid w:val="00381225"/>
    <w:rsid w:val="00382EA8"/>
    <w:rsid w:val="003830D4"/>
    <w:rsid w:val="00386881"/>
    <w:rsid w:val="003874C7"/>
    <w:rsid w:val="00396B52"/>
    <w:rsid w:val="003974DB"/>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07C"/>
    <w:rsid w:val="003D0D48"/>
    <w:rsid w:val="003D4C5F"/>
    <w:rsid w:val="003D66A1"/>
    <w:rsid w:val="003E0716"/>
    <w:rsid w:val="003E1D62"/>
    <w:rsid w:val="003E2652"/>
    <w:rsid w:val="003E7536"/>
    <w:rsid w:val="003F2114"/>
    <w:rsid w:val="003F5CEE"/>
    <w:rsid w:val="003F6AB6"/>
    <w:rsid w:val="003F701C"/>
    <w:rsid w:val="004007DD"/>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25FF"/>
    <w:rsid w:val="004343F3"/>
    <w:rsid w:val="00437D6B"/>
    <w:rsid w:val="00447BC5"/>
    <w:rsid w:val="00450808"/>
    <w:rsid w:val="00450B72"/>
    <w:rsid w:val="004514C5"/>
    <w:rsid w:val="00453793"/>
    <w:rsid w:val="004544DF"/>
    <w:rsid w:val="00455548"/>
    <w:rsid w:val="00461C38"/>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A63D1"/>
    <w:rsid w:val="004B1587"/>
    <w:rsid w:val="004B1D07"/>
    <w:rsid w:val="004B2715"/>
    <w:rsid w:val="004B461E"/>
    <w:rsid w:val="004C1893"/>
    <w:rsid w:val="004C19F0"/>
    <w:rsid w:val="004D4AE7"/>
    <w:rsid w:val="004D71BC"/>
    <w:rsid w:val="004E08BF"/>
    <w:rsid w:val="004E1FDE"/>
    <w:rsid w:val="004E208E"/>
    <w:rsid w:val="004E43F6"/>
    <w:rsid w:val="004E64CE"/>
    <w:rsid w:val="004F26E7"/>
    <w:rsid w:val="004F3EB3"/>
    <w:rsid w:val="004F55D2"/>
    <w:rsid w:val="00501C06"/>
    <w:rsid w:val="00503A21"/>
    <w:rsid w:val="00504C41"/>
    <w:rsid w:val="00506FBD"/>
    <w:rsid w:val="0050729A"/>
    <w:rsid w:val="0051018D"/>
    <w:rsid w:val="005144B4"/>
    <w:rsid w:val="005179E2"/>
    <w:rsid w:val="00520D4B"/>
    <w:rsid w:val="00523445"/>
    <w:rsid w:val="00523946"/>
    <w:rsid w:val="00525EB0"/>
    <w:rsid w:val="00530529"/>
    <w:rsid w:val="00532554"/>
    <w:rsid w:val="00532CE4"/>
    <w:rsid w:val="00532F01"/>
    <w:rsid w:val="00540370"/>
    <w:rsid w:val="005411EE"/>
    <w:rsid w:val="005416BC"/>
    <w:rsid w:val="00542B72"/>
    <w:rsid w:val="00543BF4"/>
    <w:rsid w:val="00546935"/>
    <w:rsid w:val="00551561"/>
    <w:rsid w:val="00552857"/>
    <w:rsid w:val="00553FF1"/>
    <w:rsid w:val="005562F4"/>
    <w:rsid w:val="00557140"/>
    <w:rsid w:val="005575C7"/>
    <w:rsid w:val="005611E8"/>
    <w:rsid w:val="00567511"/>
    <w:rsid w:val="00567E76"/>
    <w:rsid w:val="00571A5A"/>
    <w:rsid w:val="00572B3B"/>
    <w:rsid w:val="00572FE0"/>
    <w:rsid w:val="00576BAF"/>
    <w:rsid w:val="00583340"/>
    <w:rsid w:val="00584BE8"/>
    <w:rsid w:val="00584BF9"/>
    <w:rsid w:val="00591D84"/>
    <w:rsid w:val="00592BFA"/>
    <w:rsid w:val="005933EC"/>
    <w:rsid w:val="00594DD9"/>
    <w:rsid w:val="0059518E"/>
    <w:rsid w:val="005965E8"/>
    <w:rsid w:val="005A0680"/>
    <w:rsid w:val="005A0937"/>
    <w:rsid w:val="005A3024"/>
    <w:rsid w:val="005A437B"/>
    <w:rsid w:val="005A578B"/>
    <w:rsid w:val="005B08CC"/>
    <w:rsid w:val="005B0A08"/>
    <w:rsid w:val="005B143F"/>
    <w:rsid w:val="005B273F"/>
    <w:rsid w:val="005B4876"/>
    <w:rsid w:val="005B6E32"/>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4F1E"/>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17CD"/>
    <w:rsid w:val="006F2531"/>
    <w:rsid w:val="006F4B02"/>
    <w:rsid w:val="006F4BA8"/>
    <w:rsid w:val="006F63E5"/>
    <w:rsid w:val="0070286D"/>
    <w:rsid w:val="00702B04"/>
    <w:rsid w:val="00704D7A"/>
    <w:rsid w:val="00705AA4"/>
    <w:rsid w:val="00710811"/>
    <w:rsid w:val="00710910"/>
    <w:rsid w:val="007152D2"/>
    <w:rsid w:val="00717ACF"/>
    <w:rsid w:val="00721876"/>
    <w:rsid w:val="0072610A"/>
    <w:rsid w:val="00727155"/>
    <w:rsid w:val="007341F6"/>
    <w:rsid w:val="00735F7A"/>
    <w:rsid w:val="00740E80"/>
    <w:rsid w:val="00754E81"/>
    <w:rsid w:val="00756E35"/>
    <w:rsid w:val="00756EBE"/>
    <w:rsid w:val="007616BA"/>
    <w:rsid w:val="007625B2"/>
    <w:rsid w:val="007628CA"/>
    <w:rsid w:val="00764612"/>
    <w:rsid w:val="0077016F"/>
    <w:rsid w:val="007703E2"/>
    <w:rsid w:val="00770AF2"/>
    <w:rsid w:val="00771443"/>
    <w:rsid w:val="007718C9"/>
    <w:rsid w:val="00773007"/>
    <w:rsid w:val="00774599"/>
    <w:rsid w:val="007764C5"/>
    <w:rsid w:val="00776D41"/>
    <w:rsid w:val="0078000B"/>
    <w:rsid w:val="00780B2F"/>
    <w:rsid w:val="00780E8B"/>
    <w:rsid w:val="00782CEF"/>
    <w:rsid w:val="0078358A"/>
    <w:rsid w:val="00783B11"/>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3221"/>
    <w:rsid w:val="007C50D4"/>
    <w:rsid w:val="007C5B82"/>
    <w:rsid w:val="007C7DA3"/>
    <w:rsid w:val="007D4C84"/>
    <w:rsid w:val="007D7645"/>
    <w:rsid w:val="007E0057"/>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35DF7"/>
    <w:rsid w:val="00836C60"/>
    <w:rsid w:val="00840C8F"/>
    <w:rsid w:val="008413ED"/>
    <w:rsid w:val="0084177E"/>
    <w:rsid w:val="008448FC"/>
    <w:rsid w:val="0084548E"/>
    <w:rsid w:val="00847FC5"/>
    <w:rsid w:val="00851E51"/>
    <w:rsid w:val="00853D70"/>
    <w:rsid w:val="00854273"/>
    <w:rsid w:val="008545F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825"/>
    <w:rsid w:val="008D0911"/>
    <w:rsid w:val="008D2980"/>
    <w:rsid w:val="008D3162"/>
    <w:rsid w:val="008D3D4A"/>
    <w:rsid w:val="008D6B13"/>
    <w:rsid w:val="008E0689"/>
    <w:rsid w:val="008E633F"/>
    <w:rsid w:val="008F07A8"/>
    <w:rsid w:val="008F2592"/>
    <w:rsid w:val="00902124"/>
    <w:rsid w:val="00902F08"/>
    <w:rsid w:val="00905BEA"/>
    <w:rsid w:val="009065B1"/>
    <w:rsid w:val="00906CB2"/>
    <w:rsid w:val="00911342"/>
    <w:rsid w:val="00916002"/>
    <w:rsid w:val="009161A8"/>
    <w:rsid w:val="009210C7"/>
    <w:rsid w:val="009212A7"/>
    <w:rsid w:val="009227D3"/>
    <w:rsid w:val="009228BA"/>
    <w:rsid w:val="0092615B"/>
    <w:rsid w:val="009266DB"/>
    <w:rsid w:val="00926BEE"/>
    <w:rsid w:val="00927912"/>
    <w:rsid w:val="0093336E"/>
    <w:rsid w:val="00941B06"/>
    <w:rsid w:val="0094232A"/>
    <w:rsid w:val="00944698"/>
    <w:rsid w:val="00944A25"/>
    <w:rsid w:val="009454BB"/>
    <w:rsid w:val="00951D99"/>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35C0"/>
    <w:rsid w:val="009C5DA6"/>
    <w:rsid w:val="009C6843"/>
    <w:rsid w:val="009D68C4"/>
    <w:rsid w:val="009E01C9"/>
    <w:rsid w:val="009E14E1"/>
    <w:rsid w:val="009E1A57"/>
    <w:rsid w:val="009E1DDB"/>
    <w:rsid w:val="009E2923"/>
    <w:rsid w:val="009E3C0B"/>
    <w:rsid w:val="009E7803"/>
    <w:rsid w:val="009F08CA"/>
    <w:rsid w:val="009F47E3"/>
    <w:rsid w:val="009F5641"/>
    <w:rsid w:val="009F6E61"/>
    <w:rsid w:val="009F7198"/>
    <w:rsid w:val="00A02547"/>
    <w:rsid w:val="00A04821"/>
    <w:rsid w:val="00A04C9C"/>
    <w:rsid w:val="00A050C3"/>
    <w:rsid w:val="00A15CA6"/>
    <w:rsid w:val="00A17F89"/>
    <w:rsid w:val="00A25529"/>
    <w:rsid w:val="00A25C75"/>
    <w:rsid w:val="00A30BE7"/>
    <w:rsid w:val="00A34CE6"/>
    <w:rsid w:val="00A35E75"/>
    <w:rsid w:val="00A35EF1"/>
    <w:rsid w:val="00A37361"/>
    <w:rsid w:val="00A43A12"/>
    <w:rsid w:val="00A46AE8"/>
    <w:rsid w:val="00A51F84"/>
    <w:rsid w:val="00A52453"/>
    <w:rsid w:val="00A528CF"/>
    <w:rsid w:val="00A61222"/>
    <w:rsid w:val="00A617E5"/>
    <w:rsid w:val="00A61BC1"/>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0BA0"/>
    <w:rsid w:val="00B76AA1"/>
    <w:rsid w:val="00B76AC1"/>
    <w:rsid w:val="00B90E2E"/>
    <w:rsid w:val="00B921C6"/>
    <w:rsid w:val="00B92A62"/>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F1BF6"/>
    <w:rsid w:val="00BF3D47"/>
    <w:rsid w:val="00BF4E3A"/>
    <w:rsid w:val="00C003CD"/>
    <w:rsid w:val="00C003E3"/>
    <w:rsid w:val="00C038C2"/>
    <w:rsid w:val="00C038DB"/>
    <w:rsid w:val="00C041DE"/>
    <w:rsid w:val="00C06E6E"/>
    <w:rsid w:val="00C105D7"/>
    <w:rsid w:val="00C1183C"/>
    <w:rsid w:val="00C16F86"/>
    <w:rsid w:val="00C30C3E"/>
    <w:rsid w:val="00C4079C"/>
    <w:rsid w:val="00C421EE"/>
    <w:rsid w:val="00C435FA"/>
    <w:rsid w:val="00C45435"/>
    <w:rsid w:val="00C45FC6"/>
    <w:rsid w:val="00C52D36"/>
    <w:rsid w:val="00C54AA5"/>
    <w:rsid w:val="00C62B76"/>
    <w:rsid w:val="00C64FAD"/>
    <w:rsid w:val="00C676E6"/>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92A64"/>
    <w:rsid w:val="00C95659"/>
    <w:rsid w:val="00C97702"/>
    <w:rsid w:val="00CA3D20"/>
    <w:rsid w:val="00CA4080"/>
    <w:rsid w:val="00CA46BA"/>
    <w:rsid w:val="00CA4C11"/>
    <w:rsid w:val="00CA50EA"/>
    <w:rsid w:val="00CB0E79"/>
    <w:rsid w:val="00CB16AB"/>
    <w:rsid w:val="00CB3330"/>
    <w:rsid w:val="00CB67C2"/>
    <w:rsid w:val="00CB7E50"/>
    <w:rsid w:val="00CC3DEF"/>
    <w:rsid w:val="00CC73A9"/>
    <w:rsid w:val="00CC754C"/>
    <w:rsid w:val="00CD20BE"/>
    <w:rsid w:val="00CD278B"/>
    <w:rsid w:val="00CD2AA5"/>
    <w:rsid w:val="00CD3493"/>
    <w:rsid w:val="00CD4CB9"/>
    <w:rsid w:val="00CD512E"/>
    <w:rsid w:val="00CD56C5"/>
    <w:rsid w:val="00CD7064"/>
    <w:rsid w:val="00CD7A63"/>
    <w:rsid w:val="00CE497C"/>
    <w:rsid w:val="00CE5425"/>
    <w:rsid w:val="00CF18DE"/>
    <w:rsid w:val="00CF42BD"/>
    <w:rsid w:val="00CF520A"/>
    <w:rsid w:val="00CF6769"/>
    <w:rsid w:val="00D00614"/>
    <w:rsid w:val="00D047A1"/>
    <w:rsid w:val="00D13D2C"/>
    <w:rsid w:val="00D14AB7"/>
    <w:rsid w:val="00D15065"/>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552B"/>
    <w:rsid w:val="00D86310"/>
    <w:rsid w:val="00D87A13"/>
    <w:rsid w:val="00D90B08"/>
    <w:rsid w:val="00D90D4F"/>
    <w:rsid w:val="00D9504F"/>
    <w:rsid w:val="00D9773F"/>
    <w:rsid w:val="00DA0716"/>
    <w:rsid w:val="00DA1B32"/>
    <w:rsid w:val="00DA28A1"/>
    <w:rsid w:val="00DB26EE"/>
    <w:rsid w:val="00DB30F0"/>
    <w:rsid w:val="00DB58E0"/>
    <w:rsid w:val="00DC03B9"/>
    <w:rsid w:val="00DC070F"/>
    <w:rsid w:val="00DC1BD1"/>
    <w:rsid w:val="00DC2585"/>
    <w:rsid w:val="00DC31AD"/>
    <w:rsid w:val="00DC4257"/>
    <w:rsid w:val="00DC6DAB"/>
    <w:rsid w:val="00DC7016"/>
    <w:rsid w:val="00DD0466"/>
    <w:rsid w:val="00DD3031"/>
    <w:rsid w:val="00DD7435"/>
    <w:rsid w:val="00DE070F"/>
    <w:rsid w:val="00DE0859"/>
    <w:rsid w:val="00DE116F"/>
    <w:rsid w:val="00DE54A7"/>
    <w:rsid w:val="00DE5E0C"/>
    <w:rsid w:val="00DF1870"/>
    <w:rsid w:val="00DF5871"/>
    <w:rsid w:val="00E044A5"/>
    <w:rsid w:val="00E04DBA"/>
    <w:rsid w:val="00E059F8"/>
    <w:rsid w:val="00E147B4"/>
    <w:rsid w:val="00E14BCC"/>
    <w:rsid w:val="00E15555"/>
    <w:rsid w:val="00E17689"/>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3D59"/>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066A"/>
    <w:rsid w:val="00E92499"/>
    <w:rsid w:val="00E9363B"/>
    <w:rsid w:val="00E97E30"/>
    <w:rsid w:val="00EA0E27"/>
    <w:rsid w:val="00EA23A3"/>
    <w:rsid w:val="00EA3483"/>
    <w:rsid w:val="00EA460D"/>
    <w:rsid w:val="00EA5B39"/>
    <w:rsid w:val="00EB126D"/>
    <w:rsid w:val="00EB413F"/>
    <w:rsid w:val="00EB47E3"/>
    <w:rsid w:val="00EB7FC0"/>
    <w:rsid w:val="00EC464B"/>
    <w:rsid w:val="00ED4912"/>
    <w:rsid w:val="00ED6392"/>
    <w:rsid w:val="00ED6D9A"/>
    <w:rsid w:val="00EE44E4"/>
    <w:rsid w:val="00EE5FA0"/>
    <w:rsid w:val="00EE735B"/>
    <w:rsid w:val="00EF1F53"/>
    <w:rsid w:val="00EF2B1E"/>
    <w:rsid w:val="00EF51EE"/>
    <w:rsid w:val="00EF5211"/>
    <w:rsid w:val="00EF7863"/>
    <w:rsid w:val="00EF7EE2"/>
    <w:rsid w:val="00F01206"/>
    <w:rsid w:val="00F0175F"/>
    <w:rsid w:val="00F02C9C"/>
    <w:rsid w:val="00F03AFA"/>
    <w:rsid w:val="00F112C3"/>
    <w:rsid w:val="00F115DF"/>
    <w:rsid w:val="00F15190"/>
    <w:rsid w:val="00F165F8"/>
    <w:rsid w:val="00F1670B"/>
    <w:rsid w:val="00F20C35"/>
    <w:rsid w:val="00F2272B"/>
    <w:rsid w:val="00F2358E"/>
    <w:rsid w:val="00F24C01"/>
    <w:rsid w:val="00F31906"/>
    <w:rsid w:val="00F3283E"/>
    <w:rsid w:val="00F32D7B"/>
    <w:rsid w:val="00F32EC5"/>
    <w:rsid w:val="00F34159"/>
    <w:rsid w:val="00F3587F"/>
    <w:rsid w:val="00F3733C"/>
    <w:rsid w:val="00F442B0"/>
    <w:rsid w:val="00F454E2"/>
    <w:rsid w:val="00F520DB"/>
    <w:rsid w:val="00F542D8"/>
    <w:rsid w:val="00F56373"/>
    <w:rsid w:val="00F645B1"/>
    <w:rsid w:val="00F7189F"/>
    <w:rsid w:val="00F814C1"/>
    <w:rsid w:val="00F82F09"/>
    <w:rsid w:val="00F877BF"/>
    <w:rsid w:val="00F87AB2"/>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0493"/>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B72"/>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CD2AA5"/>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Bolita,HOJA,BOLA,BOLADEF,Flor,Guión,Párrafo de lista3,Párrafo de lista21,Titulo 8,Viñeta 2,Título1,Párrafo de lista2,Titulo 1,Párrafo de lista5,Párrafo de lista4,List Paragraph,Titulo 4,titulo 5"/>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semiHidden/>
    <w:unhideWhenUsed/>
    <w:qFormat/>
    <w:rsid w:val="00D13D2C"/>
    <w:rPr>
      <w:sz w:val="20"/>
    </w:rPr>
  </w:style>
  <w:style w:type="character" w:customStyle="1" w:styleId="TextonotapieCar">
    <w:name w:val="Texto nota pie Car"/>
    <w:basedOn w:val="Fuentedeprrafopredeter"/>
    <w:link w:val="Textonotapie"/>
    <w:uiPriority w:val="99"/>
    <w:semiHidden/>
    <w:qFormat/>
    <w:rsid w:val="00D13D2C"/>
    <w:rPr>
      <w:rFonts w:ascii="Arial" w:hAnsi="Arial"/>
      <w:color w:val="000000"/>
    </w:rPr>
  </w:style>
  <w:style w:type="character" w:styleId="Refdenotaalpie">
    <w:name w:val="footnote reference"/>
    <w:basedOn w:val="Fuentedeprrafopredeter"/>
    <w:uiPriority w:val="99"/>
    <w:semiHidden/>
    <w:unhideWhenUsed/>
    <w:qFormat/>
    <w:rsid w:val="00D13D2C"/>
    <w:rPr>
      <w:vertAlign w:val="superscript"/>
    </w:rPr>
  </w:style>
  <w:style w:type="paragraph" w:styleId="NormalWeb">
    <w:name w:val="Normal (Web)"/>
    <w:basedOn w:val="Normal"/>
    <w:link w:val="NormalWebCar"/>
    <w:uiPriority w:val="99"/>
    <w:qFormat/>
    <w:rsid w:val="00D13D2C"/>
    <w:pPr>
      <w:spacing w:before="100" w:beforeAutospacing="1" w:after="100" w:afterAutospacing="1"/>
    </w:pPr>
    <w:rPr>
      <w:rFonts w:ascii="Times New Roman" w:hAnsi="Times New Roman"/>
      <w:color w:val="auto"/>
      <w:szCs w:val="24"/>
    </w:rPr>
  </w:style>
  <w:style w:type="character" w:customStyle="1" w:styleId="NormalWebCar">
    <w:name w:val="Normal (Web) Car"/>
    <w:link w:val="NormalWeb"/>
    <w:uiPriority w:val="99"/>
    <w:locked/>
    <w:rsid w:val="00D13D2C"/>
    <w:rPr>
      <w:sz w:val="24"/>
      <w:szCs w:val="24"/>
    </w:rPr>
  </w:style>
  <w:style w:type="paragraph" w:customStyle="1" w:styleId="Default">
    <w:name w:val="Default"/>
    <w:qFormat/>
    <w:rsid w:val="00D13D2C"/>
    <w:pPr>
      <w:autoSpaceDE w:val="0"/>
      <w:autoSpaceDN w:val="0"/>
      <w:adjustRightInd w:val="0"/>
    </w:pPr>
    <w:rPr>
      <w:rFonts w:ascii="Calibri" w:hAnsi="Calibri" w:cs="Calibri"/>
      <w:color w:val="000000"/>
      <w:sz w:val="24"/>
      <w:szCs w:val="24"/>
      <w:lang w:val="es-CO"/>
    </w:rPr>
  </w:style>
  <w:style w:type="table" w:customStyle="1" w:styleId="Tablaconcuadrcula1clara1">
    <w:name w:val="Tabla con cuadrícula 1 clara1"/>
    <w:basedOn w:val="Tablanormal"/>
    <w:uiPriority w:val="46"/>
    <w:qFormat/>
    <w:rsid w:val="00D13D2C"/>
    <w:rPr>
      <w:rFonts w:asciiTheme="minorHAnsi" w:eastAsiaTheme="minorEastAsia" w:hAnsiTheme="minorHAnsi" w:cstheme="minorBidi"/>
      <w:sz w:val="24"/>
      <w:szCs w:val="24"/>
      <w:lang w:val="es-CO" w:eastAsia="ja-JP"/>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tulo3Car">
    <w:name w:val="Título 3 Car"/>
    <w:basedOn w:val="Fuentedeprrafopredeter"/>
    <w:link w:val="Ttulo3"/>
    <w:semiHidden/>
    <w:rsid w:val="00CD2AA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8121">
      <w:bodyDiv w:val="1"/>
      <w:marLeft w:val="0"/>
      <w:marRight w:val="0"/>
      <w:marTop w:val="0"/>
      <w:marBottom w:val="0"/>
      <w:divBdr>
        <w:top w:val="none" w:sz="0" w:space="0" w:color="auto"/>
        <w:left w:val="none" w:sz="0" w:space="0" w:color="auto"/>
        <w:bottom w:val="none" w:sz="0" w:space="0" w:color="auto"/>
        <w:right w:val="none" w:sz="0" w:space="0" w:color="auto"/>
      </w:divBdr>
    </w:div>
    <w:div w:id="32122173">
      <w:bodyDiv w:val="1"/>
      <w:marLeft w:val="0"/>
      <w:marRight w:val="0"/>
      <w:marTop w:val="0"/>
      <w:marBottom w:val="0"/>
      <w:divBdr>
        <w:top w:val="none" w:sz="0" w:space="0" w:color="auto"/>
        <w:left w:val="none" w:sz="0" w:space="0" w:color="auto"/>
        <w:bottom w:val="none" w:sz="0" w:space="0" w:color="auto"/>
        <w:right w:val="none" w:sz="0" w:space="0" w:color="auto"/>
      </w:divBdr>
    </w:div>
    <w:div w:id="58091805">
      <w:bodyDiv w:val="1"/>
      <w:marLeft w:val="0"/>
      <w:marRight w:val="0"/>
      <w:marTop w:val="0"/>
      <w:marBottom w:val="0"/>
      <w:divBdr>
        <w:top w:val="none" w:sz="0" w:space="0" w:color="auto"/>
        <w:left w:val="none" w:sz="0" w:space="0" w:color="auto"/>
        <w:bottom w:val="none" w:sz="0" w:space="0" w:color="auto"/>
        <w:right w:val="none" w:sz="0" w:space="0" w:color="auto"/>
      </w:divBdr>
    </w:div>
    <w:div w:id="74520701">
      <w:bodyDiv w:val="1"/>
      <w:marLeft w:val="0"/>
      <w:marRight w:val="0"/>
      <w:marTop w:val="0"/>
      <w:marBottom w:val="0"/>
      <w:divBdr>
        <w:top w:val="none" w:sz="0" w:space="0" w:color="auto"/>
        <w:left w:val="none" w:sz="0" w:space="0" w:color="auto"/>
        <w:bottom w:val="none" w:sz="0" w:space="0" w:color="auto"/>
        <w:right w:val="none" w:sz="0" w:space="0" w:color="auto"/>
      </w:divBdr>
    </w:div>
    <w:div w:id="406462978">
      <w:bodyDiv w:val="1"/>
      <w:marLeft w:val="0"/>
      <w:marRight w:val="0"/>
      <w:marTop w:val="0"/>
      <w:marBottom w:val="0"/>
      <w:divBdr>
        <w:top w:val="none" w:sz="0" w:space="0" w:color="auto"/>
        <w:left w:val="none" w:sz="0" w:space="0" w:color="auto"/>
        <w:bottom w:val="none" w:sz="0" w:space="0" w:color="auto"/>
        <w:right w:val="none" w:sz="0" w:space="0" w:color="auto"/>
      </w:divBdr>
    </w:div>
    <w:div w:id="528226742">
      <w:bodyDiv w:val="1"/>
      <w:marLeft w:val="0"/>
      <w:marRight w:val="0"/>
      <w:marTop w:val="0"/>
      <w:marBottom w:val="0"/>
      <w:divBdr>
        <w:top w:val="none" w:sz="0" w:space="0" w:color="auto"/>
        <w:left w:val="none" w:sz="0" w:space="0" w:color="auto"/>
        <w:bottom w:val="none" w:sz="0" w:space="0" w:color="auto"/>
        <w:right w:val="none" w:sz="0" w:space="0" w:color="auto"/>
      </w:divBdr>
    </w:div>
    <w:div w:id="809322414">
      <w:bodyDiv w:val="1"/>
      <w:marLeft w:val="0"/>
      <w:marRight w:val="0"/>
      <w:marTop w:val="0"/>
      <w:marBottom w:val="0"/>
      <w:divBdr>
        <w:top w:val="none" w:sz="0" w:space="0" w:color="auto"/>
        <w:left w:val="none" w:sz="0" w:space="0" w:color="auto"/>
        <w:bottom w:val="none" w:sz="0" w:space="0" w:color="auto"/>
        <w:right w:val="none" w:sz="0" w:space="0" w:color="auto"/>
      </w:divBdr>
    </w:div>
    <w:div w:id="836111330">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66021154">
      <w:bodyDiv w:val="1"/>
      <w:marLeft w:val="0"/>
      <w:marRight w:val="0"/>
      <w:marTop w:val="0"/>
      <w:marBottom w:val="0"/>
      <w:divBdr>
        <w:top w:val="none" w:sz="0" w:space="0" w:color="auto"/>
        <w:left w:val="none" w:sz="0" w:space="0" w:color="auto"/>
        <w:bottom w:val="none" w:sz="0" w:space="0" w:color="auto"/>
        <w:right w:val="none" w:sz="0" w:space="0" w:color="auto"/>
      </w:divBdr>
    </w:div>
    <w:div w:id="887686845">
      <w:bodyDiv w:val="1"/>
      <w:marLeft w:val="0"/>
      <w:marRight w:val="0"/>
      <w:marTop w:val="0"/>
      <w:marBottom w:val="0"/>
      <w:divBdr>
        <w:top w:val="none" w:sz="0" w:space="0" w:color="auto"/>
        <w:left w:val="none" w:sz="0" w:space="0" w:color="auto"/>
        <w:bottom w:val="none" w:sz="0" w:space="0" w:color="auto"/>
        <w:right w:val="none" w:sz="0" w:space="0" w:color="auto"/>
      </w:divBdr>
    </w:div>
    <w:div w:id="1020593137">
      <w:bodyDiv w:val="1"/>
      <w:marLeft w:val="0"/>
      <w:marRight w:val="0"/>
      <w:marTop w:val="0"/>
      <w:marBottom w:val="0"/>
      <w:divBdr>
        <w:top w:val="none" w:sz="0" w:space="0" w:color="auto"/>
        <w:left w:val="none" w:sz="0" w:space="0" w:color="auto"/>
        <w:bottom w:val="none" w:sz="0" w:space="0" w:color="auto"/>
        <w:right w:val="none" w:sz="0" w:space="0" w:color="auto"/>
      </w:divBdr>
    </w:div>
    <w:div w:id="1199657358">
      <w:bodyDiv w:val="1"/>
      <w:marLeft w:val="0"/>
      <w:marRight w:val="0"/>
      <w:marTop w:val="0"/>
      <w:marBottom w:val="0"/>
      <w:divBdr>
        <w:top w:val="none" w:sz="0" w:space="0" w:color="auto"/>
        <w:left w:val="none" w:sz="0" w:space="0" w:color="auto"/>
        <w:bottom w:val="none" w:sz="0" w:space="0" w:color="auto"/>
        <w:right w:val="none" w:sz="0" w:space="0" w:color="auto"/>
      </w:divBdr>
    </w:div>
    <w:div w:id="1371758952">
      <w:bodyDiv w:val="1"/>
      <w:marLeft w:val="0"/>
      <w:marRight w:val="0"/>
      <w:marTop w:val="0"/>
      <w:marBottom w:val="0"/>
      <w:divBdr>
        <w:top w:val="none" w:sz="0" w:space="0" w:color="auto"/>
        <w:left w:val="none" w:sz="0" w:space="0" w:color="auto"/>
        <w:bottom w:val="none" w:sz="0" w:space="0" w:color="auto"/>
        <w:right w:val="none" w:sz="0" w:space="0" w:color="auto"/>
      </w:divBdr>
    </w:div>
    <w:div w:id="1731154396">
      <w:bodyDiv w:val="1"/>
      <w:marLeft w:val="0"/>
      <w:marRight w:val="0"/>
      <w:marTop w:val="0"/>
      <w:marBottom w:val="0"/>
      <w:divBdr>
        <w:top w:val="none" w:sz="0" w:space="0" w:color="auto"/>
        <w:left w:val="none" w:sz="0" w:space="0" w:color="auto"/>
        <w:bottom w:val="none" w:sz="0" w:space="0" w:color="auto"/>
        <w:right w:val="none" w:sz="0" w:space="0" w:color="auto"/>
      </w:divBdr>
    </w:div>
    <w:div w:id="176804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idpc.gov.co/publicaciones/descargas/cafetodos.pdf" TargetMode="External"/><Relationship Id="rId13" Type="http://schemas.openxmlformats.org/officeDocument/2006/relationships/hyperlink" Target="https://revistaplaneo.cl/2015/12/02/bogota-en-un-cafe-el-cafe-como-estrategia-de-revitalizacion-del-centro-historico-de-bogota/" TargetMode="External"/><Relationship Id="rId18" Type="http://schemas.openxmlformats.org/officeDocument/2006/relationships/hyperlink" Target="https://sisjur.bogotajuridica.gov.co/sisjur/normas/Norma1.jsp?i=155699" TargetMode="External"/><Relationship Id="rId3" Type="http://schemas.openxmlformats.org/officeDocument/2006/relationships/hyperlink" Target="https://www.constitucioncolombia.com/titulo-3/capitulo-1/articulo-65" TargetMode="External"/><Relationship Id="rId7" Type="http://schemas.openxmlformats.org/officeDocument/2006/relationships/hyperlink" Target="https://cafesmyway.com/mercado-de-cafe/consumo-colombia/" TargetMode="External"/><Relationship Id="rId12" Type="http://schemas.openxmlformats.org/officeDocument/2006/relationships/hyperlink" Target="https://revistaplaneo.cl/2015/12/02/bogota-en-un-cafe-el-cafe-como-estrategia-de-revitalizacion-del-centro-historico-de-bogota/" TargetMode="External"/><Relationship Id="rId17" Type="http://schemas.openxmlformats.org/officeDocument/2006/relationships/hyperlink" Target="https://www.un.org/sustainabledevelopment/es/objetivos-de-desarrollo-sostenible/" TargetMode="External"/><Relationship Id="rId2" Type="http://schemas.openxmlformats.org/officeDocument/2006/relationships/hyperlink" Target="https://www.constitucioncolombia.com/titulo-2/capitulo-1/articulo-25" TargetMode="External"/><Relationship Id="rId16" Type="http://schemas.openxmlformats.org/officeDocument/2006/relationships/hyperlink" Target="https://www.un.org/sustainabledevelopment/es/objetivos-de-desarrollo-sostenible/" TargetMode="External"/><Relationship Id="rId1" Type="http://schemas.openxmlformats.org/officeDocument/2006/relationships/hyperlink" Target="https://www.ohchr.org/es/instruments-mechanisms/instruments/international-covenant-economic-social-and-cultural-rights" TargetMode="External"/><Relationship Id="rId6" Type="http://schemas.openxmlformats.org/officeDocument/2006/relationships/hyperlink" Target="https://cafesmyway.com/mercado-de-cafe/consumo-colombia/" TargetMode="External"/><Relationship Id="rId11" Type="http://schemas.openxmlformats.org/officeDocument/2006/relationships/hyperlink" Target="https://desarrolloeconomico.gov.co/848-de-los-micronegocios-en-bogota-no-acude-al-sistema-financiero-observatorio-de-desarrollo-economico-de-bogota/" TargetMode="External"/><Relationship Id="rId5" Type="http://schemas.openxmlformats.org/officeDocument/2006/relationships/hyperlink" Target="https://www.informesdeexpertos.com/informes/mercado-de-cafe-en-colombia" TargetMode="External"/><Relationship Id="rId15" Type="http://schemas.openxmlformats.org/officeDocument/2006/relationships/hyperlink" Target="https://bogota.gov.co/mi-ciudad/cultura-recreacion-y-deporte/lanzamiento-de-la-ruta-del-cafe-en-anato-2025-por-la-fuga-bogota?utm_source=chatgpt.com" TargetMode="External"/><Relationship Id="rId10" Type="http://schemas.openxmlformats.org/officeDocument/2006/relationships/hyperlink" Target="https://www.larepublica.co/economia/bogota-esta-en-mini-recesion-economica-por-incremento-en-cierre-de-microempresas-3928832" TargetMode="External"/><Relationship Id="rId4" Type="http://schemas.openxmlformats.org/officeDocument/2006/relationships/hyperlink" Target="https://www.informesdeexpertos.com/informes/mercado-de-cafe-en-colombia" TargetMode="External"/><Relationship Id="rId9" Type="http://schemas.openxmlformats.org/officeDocument/2006/relationships/hyperlink" Target="https://latiendadelcafe.co/blogs/cafe-colombiano/estadisticas-del-consumo-del-cafe-en-colombia-2023?srsltid=AfmBOooF-SFneyXJeG-xuCyaWEq9zXoCUbM4aeT3a0ywRn-J_AAh87IJ" TargetMode="External"/><Relationship Id="rId14" Type="http://schemas.openxmlformats.org/officeDocument/2006/relationships/hyperlink" Target="https://bogota.gov.co/mi-ciudad/cultura-recreacion-y-deporte/lanzamiento-de-la-ruta-del-cafe-en-anato-2025-por-la-fuga-bogota?utm_source=chatgp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8936A-8577-4792-B343-4C45077D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6760</Words>
  <Characters>38731</Characters>
  <Application>Microsoft Office Word</Application>
  <DocSecurity>0</DocSecurity>
  <Lines>322</Lines>
  <Paragraphs>90</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45401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MORRISON TARQUINO DAZA</cp:lastModifiedBy>
  <cp:revision>2</cp:revision>
  <cp:lastPrinted>2025-08-15T20:25:00Z</cp:lastPrinted>
  <dcterms:created xsi:type="dcterms:W3CDTF">2025-08-15T20:41:00Z</dcterms:created>
  <dcterms:modified xsi:type="dcterms:W3CDTF">2025-08-15T20:41:00Z</dcterms:modified>
</cp:coreProperties>
</file>